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257576" w:rsidRDefault="000D572A" w:rsidP="00257576">
      <w:bookmarkStart w:id="0" w:name="_GoBack"/>
      <w:bookmarkEnd w:id="0"/>
    </w:p>
    <w:p w:rsidR="00E843F9" w:rsidRPr="00822BC8" w:rsidRDefault="008A70A6" w:rsidP="000D572A">
      <w:pPr>
        <w:jc w:val="center"/>
        <w:rPr>
          <w:rFonts w:eastAsia="Times New Roman"/>
          <w:b/>
          <w:bCs/>
          <w:color w:val="365F91"/>
          <w:sz w:val="44"/>
          <w:szCs w:val="44"/>
        </w:rPr>
      </w:pPr>
      <w:r>
        <w:rPr>
          <w:rFonts w:eastAsia="Times New Roman"/>
          <w:b/>
          <w:noProof/>
          <w:color w:val="365F91"/>
          <w:sz w:val="44"/>
          <w:szCs w:val="44"/>
          <w:lang w:val="es-ES" w:eastAsia="es-ES"/>
        </w:rPr>
        <w:drawing>
          <wp:inline distT="0" distB="0" distL="0" distR="0">
            <wp:extent cx="1598295" cy="1510665"/>
            <wp:effectExtent l="19050" t="0" r="1905" b="0"/>
            <wp:docPr id="3"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9" cstate="print"/>
                    <a:srcRect/>
                    <a:stretch>
                      <a:fillRect/>
                    </a:stretch>
                  </pic:blipFill>
                  <pic:spPr bwMode="auto">
                    <a:xfrm>
                      <a:off x="0" y="0"/>
                      <a:ext cx="1598295" cy="1510665"/>
                    </a:xfrm>
                    <a:prstGeom prst="rect">
                      <a:avLst/>
                    </a:prstGeom>
                    <a:noFill/>
                    <a:ln w="9525">
                      <a:noFill/>
                      <a:miter lim="800000"/>
                      <a:headEnd/>
                      <a:tailEnd/>
                    </a:ln>
                  </pic:spPr>
                </pic:pic>
              </a:graphicData>
            </a:graphic>
          </wp:inline>
        </w:drawing>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 xml:space="preserve">Licitación Pública </w:t>
      </w:r>
      <w:r w:rsidR="00A556C0">
        <w:rPr>
          <w:rFonts w:cs="Arial"/>
          <w:b/>
          <w:sz w:val="32"/>
          <w:szCs w:val="32"/>
          <w:lang w:val="es-ES_tradnl"/>
        </w:rPr>
        <w:t>Internacional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EC37BD" w:rsidRPr="00822BC8">
        <w:rPr>
          <w:rFonts w:cs="Arial"/>
          <w:b/>
          <w:sz w:val="32"/>
          <w:szCs w:val="32"/>
          <w:lang w:val="es-ES_tradnl"/>
        </w:rPr>
        <w:t xml:space="preserve"> </w:t>
      </w:r>
      <w:r w:rsidR="002925BA">
        <w:rPr>
          <w:rFonts w:cs="Arial"/>
          <w:b/>
          <w:sz w:val="32"/>
          <w:szCs w:val="32"/>
          <w:lang w:val="es-ES_tradnl"/>
        </w:rPr>
        <w:t>LA-011L4J</w:t>
      </w:r>
      <w:r w:rsidR="00161186">
        <w:rPr>
          <w:rFonts w:cs="Arial"/>
          <w:b/>
          <w:sz w:val="32"/>
          <w:szCs w:val="32"/>
          <w:lang w:val="es-ES_tradnl"/>
        </w:rPr>
        <w:t>-999-I27</w:t>
      </w:r>
      <w:r w:rsidR="0098156B">
        <w:rPr>
          <w:rFonts w:cs="Arial"/>
          <w:b/>
          <w:sz w:val="32"/>
          <w:szCs w:val="32"/>
          <w:lang w:val="es-ES_tradnl"/>
        </w:rPr>
        <w:t>-2012</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2925BA">
        <w:rPr>
          <w:rFonts w:cs="Arial"/>
          <w:b/>
          <w:sz w:val="32"/>
          <w:szCs w:val="32"/>
          <w:lang w:val="es-ES_tradnl"/>
        </w:rPr>
        <w:t xml:space="preserve">ADQUISICIÓN DE </w:t>
      </w:r>
      <w:r w:rsidR="00161186">
        <w:rPr>
          <w:rFonts w:cs="Arial"/>
          <w:b/>
          <w:sz w:val="32"/>
          <w:szCs w:val="32"/>
          <w:lang w:val="es-ES_tradnl"/>
        </w:rPr>
        <w:t>3´IVT EXPRESSION ARRAY YFOR ENTAMOEBA HYSTOLYTICA</w:t>
      </w:r>
      <w:r w:rsidRPr="00822BC8">
        <w:rPr>
          <w:rFonts w:cs="Arial"/>
          <w:b/>
          <w:sz w:val="32"/>
          <w:szCs w:val="32"/>
          <w:lang w:val="es-ES_tradnl"/>
        </w:rPr>
        <w:t>”</w:t>
      </w:r>
    </w:p>
    <w:p w:rsidR="006560E2" w:rsidRPr="00822BC8"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A26DC6">
        <w:rPr>
          <w:rFonts w:eastAsia="Times New Roman" w:cs="Arial"/>
          <w:b/>
          <w:sz w:val="16"/>
          <w:szCs w:val="20"/>
          <w:lang w:val="es-ES_tradnl" w:eastAsia="es-ES"/>
        </w:rPr>
        <w:lastRenderedPageBreak/>
        <w:t xml:space="preserve">Licitación Pública </w:t>
      </w:r>
      <w:r w:rsidR="00B078FD" w:rsidRPr="00A26DC6">
        <w:rPr>
          <w:rFonts w:eastAsia="Times New Roman" w:cs="Arial"/>
          <w:b/>
          <w:sz w:val="16"/>
          <w:szCs w:val="20"/>
          <w:lang w:val="es-ES_tradnl" w:eastAsia="es-ES"/>
        </w:rPr>
        <w:t>Internacional</w:t>
      </w:r>
    </w:p>
    <w:p w:rsidR="006560E2" w:rsidRPr="00822BC8" w:rsidRDefault="006560E2" w:rsidP="00A26DC6">
      <w:pPr>
        <w:widowControl w:val="0"/>
        <w:spacing w:after="0" w:line="240" w:lineRule="auto"/>
        <w:jc w:val="center"/>
        <w:rPr>
          <w:rFonts w:eastAsia="Times New Roman" w:cs="Arial"/>
          <w:b/>
          <w:sz w:val="16"/>
          <w:szCs w:val="20"/>
          <w:lang w:val="es-ES_tradnl" w:eastAsia="es-ES"/>
        </w:rPr>
      </w:pPr>
    </w:p>
    <w:p w:rsidR="006560E2" w:rsidRPr="00822BC8" w:rsidRDefault="006560E2" w:rsidP="00A26DC6">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sidR="002925BA">
        <w:rPr>
          <w:rFonts w:eastAsia="Times New Roman" w:cs="Arial"/>
          <w:b/>
          <w:sz w:val="16"/>
          <w:szCs w:val="20"/>
          <w:lang w:val="es-ES_tradnl" w:eastAsia="es-ES"/>
        </w:rPr>
        <w:t>LA-011L4J</w:t>
      </w:r>
      <w:r w:rsidR="00497F54">
        <w:rPr>
          <w:rFonts w:eastAsia="Times New Roman" w:cs="Arial"/>
          <w:b/>
          <w:sz w:val="16"/>
          <w:szCs w:val="20"/>
          <w:lang w:val="es-ES_tradnl" w:eastAsia="es-ES"/>
        </w:rPr>
        <w:t>-</w:t>
      </w:r>
      <w:r w:rsidR="002925BA">
        <w:rPr>
          <w:rFonts w:eastAsia="Times New Roman" w:cs="Arial"/>
          <w:b/>
          <w:sz w:val="16"/>
          <w:szCs w:val="20"/>
          <w:lang w:val="es-ES_tradnl" w:eastAsia="es-ES"/>
        </w:rPr>
        <w:t>999-</w:t>
      </w:r>
      <w:r w:rsidR="001B44C6">
        <w:rPr>
          <w:rFonts w:eastAsia="Times New Roman" w:cs="Arial"/>
          <w:b/>
          <w:sz w:val="16"/>
          <w:szCs w:val="20"/>
          <w:lang w:val="es-ES_tradnl" w:eastAsia="es-ES"/>
        </w:rPr>
        <w:t>I27</w:t>
      </w:r>
      <w:r w:rsidR="0098156B">
        <w:rPr>
          <w:rFonts w:eastAsia="Times New Roman" w:cs="Arial"/>
          <w:b/>
          <w:sz w:val="16"/>
          <w:szCs w:val="20"/>
          <w:lang w:val="es-ES_tradnl" w:eastAsia="es-ES"/>
        </w:rPr>
        <w:t>-2012</w:t>
      </w:r>
    </w:p>
    <w:p w:rsidR="006560E2" w:rsidRPr="00822BC8"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822BC8" w:rsidRDefault="006560E2" w:rsidP="006560E2">
      <w:pPr>
        <w:widowControl w:val="0"/>
        <w:spacing w:after="0" w:line="240" w:lineRule="auto"/>
        <w:jc w:val="center"/>
        <w:rPr>
          <w:rFonts w:eastAsia="Times New Roman" w:cs="Arial"/>
          <w:b/>
          <w:sz w:val="16"/>
          <w:szCs w:val="20"/>
          <w:lang w:val="es-ES_tradnl" w:eastAsia="es-ES"/>
        </w:rPr>
      </w:pPr>
    </w:p>
    <w:p w:rsidR="001B44C6" w:rsidRPr="001B44C6" w:rsidRDefault="001B44C6" w:rsidP="001B44C6">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6560E2" w:rsidRPr="001B44C6" w:rsidRDefault="006560E2" w:rsidP="006560E2">
      <w:pPr>
        <w:widowControl w:val="0"/>
        <w:spacing w:after="0" w:line="240" w:lineRule="auto"/>
        <w:jc w:val="left"/>
        <w:rPr>
          <w:rFonts w:eastAsia="Times New Roman" w:cs="Arial"/>
          <w:sz w:val="16"/>
          <w:szCs w:val="20"/>
          <w:lang w:val="es-ES_tradnl" w:eastAsia="es-ES"/>
        </w:rPr>
      </w:pPr>
    </w:p>
    <w:p w:rsidR="006560E2" w:rsidRPr="00822BC8" w:rsidRDefault="006560E2" w:rsidP="006560E2">
      <w:pPr>
        <w:widowControl w:val="0"/>
        <w:spacing w:after="0" w:line="240" w:lineRule="auto"/>
        <w:jc w:val="left"/>
        <w:rPr>
          <w:rFonts w:eastAsia="Times New Roman"/>
          <w:sz w:val="16"/>
          <w:szCs w:val="20"/>
          <w:lang w:val="es-ES" w:eastAsia="es-ES"/>
        </w:rPr>
      </w:pPr>
    </w:p>
    <w:p w:rsidR="00D910DA" w:rsidRPr="00822BC8" w:rsidRDefault="006560E2" w:rsidP="004D5D2C">
      <w:pPr>
        <w:jc w:val="center"/>
        <w:rPr>
          <w:rFonts w:cs="Arial"/>
          <w:b/>
          <w:sz w:val="28"/>
          <w:szCs w:val="28"/>
        </w:rPr>
      </w:pPr>
      <w:r w:rsidRPr="00822BC8">
        <w:rPr>
          <w:rFonts w:cs="Arial"/>
          <w:b/>
          <w:sz w:val="28"/>
          <w:szCs w:val="28"/>
        </w:rPr>
        <w:t xml:space="preserve"> </w:t>
      </w:r>
    </w:p>
    <w:p w:rsidR="00A61920" w:rsidRPr="00822BC8" w:rsidRDefault="00A61920" w:rsidP="00A61920">
      <w:pPr>
        <w:rPr>
          <w:sz w:val="16"/>
        </w:rPr>
      </w:pPr>
    </w:p>
    <w:p w:rsidR="00A61920" w:rsidRPr="00822BC8"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62"/>
      </w:tblGrid>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  Información general.</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2.  Información específica de la licitación.</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3. Aclaraciones a las bases de licitación.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4. Documentación que deberán entregar y cumplir los licitantes participantes.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5. Registro e inscripción de licitantes; Acto de presentación y apertura de proposiciones; Acto de fallo de la licitación y firma del contrato.</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6. Aspectos económicos.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7. Criterios de evaluación y asignación de proposiciones.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8. Aspectos varios.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9. Modificaciones a las bases que podrán efectuarse.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10. </w:t>
            </w:r>
            <w:r w:rsidRPr="00822BC8">
              <w:rPr>
                <w:sz w:val="16"/>
              </w:rPr>
              <w:t>Descalificación de un licitante, descalificación en una partida, cancelación total o parcial de la licitación, declarar desierta la licitación o partida, rescisión del contrato</w:t>
            </w:r>
            <w:r w:rsidRPr="00822BC8">
              <w:rPr>
                <w:sz w:val="16"/>
                <w:lang w:val="es-ES_tradnl"/>
              </w:rPr>
              <w:t>.</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11. Inconformidades, controversias y sanciones.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12. Aclaración relativa al hecho de que no se negociará ninguna de las condiciones que ofrezcan los licitantes.   </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13. Impedimentos para participar en la licitación.</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14. Situaciones no previstas en las bases.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15. Instrucciones.</w:t>
            </w:r>
          </w:p>
        </w:tc>
      </w:tr>
      <w:tr w:rsidR="00A61920" w:rsidRPr="00822BC8" w:rsidTr="004B6B81">
        <w:trPr>
          <w:trHeight w:val="510"/>
        </w:trPr>
        <w:tc>
          <w:tcPr>
            <w:tcW w:w="9355" w:type="dxa"/>
            <w:shd w:val="clear" w:color="auto" w:fill="auto"/>
            <w:vAlign w:val="center"/>
          </w:tcPr>
          <w:p w:rsidR="00A61920" w:rsidRPr="00822BC8" w:rsidRDefault="005014AF" w:rsidP="004B6B81">
            <w:pPr>
              <w:spacing w:line="240" w:lineRule="exact"/>
              <w:rPr>
                <w:sz w:val="16"/>
              </w:rPr>
            </w:pPr>
            <w:r w:rsidRPr="00822BC8">
              <w:rPr>
                <w:sz w:val="16"/>
                <w:lang w:val="es-ES_tradnl"/>
              </w:rPr>
              <w:t>16. Anexos del No. 1 al 12</w:t>
            </w:r>
            <w:r w:rsidR="00A61920" w:rsidRPr="00822BC8">
              <w:rPr>
                <w:sz w:val="16"/>
                <w:lang w:val="es-ES_tradnl"/>
              </w:rPr>
              <w:t>.</w:t>
            </w:r>
          </w:p>
        </w:tc>
      </w:tr>
    </w:tbl>
    <w:p w:rsidR="00A61920" w:rsidRPr="00822BC8" w:rsidRDefault="00A61920" w:rsidP="00A61920">
      <w:pPr>
        <w:ind w:right="1469"/>
        <w:rPr>
          <w:sz w:val="16"/>
        </w:rPr>
      </w:pPr>
    </w:p>
    <w:p w:rsidR="001D3908" w:rsidRPr="00822BC8" w:rsidRDefault="001D3908"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w:t>
      </w:r>
      <w:r w:rsidR="00A26DC6">
        <w:t xml:space="preserve"> </w:t>
      </w:r>
      <w:r w:rsidR="00195613" w:rsidRPr="00822BC8">
        <w:t>Subdirección de Recursos Materiales, ubicada en Av. Instituto Politécnico Nacional No. 2508, Edificio Dirección Administración, Col. San Pedro Zacatenco, C.P. 07360, Delegación Gustavo A. Madero, México, D.F., con teléfono (55) 5</w:t>
      </w:r>
      <w:r w:rsidR="000C1A4F">
        <w:t>747-3800 extensión 1584</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Pública </w:t>
      </w:r>
      <w:r w:rsidR="00EF14A3" w:rsidRPr="00A26DC6">
        <w:rPr>
          <w:b/>
        </w:rPr>
        <w:t>Internacional</w:t>
      </w:r>
      <w:r w:rsidR="00B74335" w:rsidRPr="00A26DC6">
        <w:rPr>
          <w:b/>
        </w:rPr>
        <w:t xml:space="preserve"> </w:t>
      </w:r>
      <w:r w:rsidR="00A61920" w:rsidRPr="00A26DC6">
        <w:rPr>
          <w:b/>
        </w:rPr>
        <w:t xml:space="preserve">No. </w:t>
      </w:r>
      <w:r w:rsidR="002925BA" w:rsidRPr="00A26DC6">
        <w:rPr>
          <w:b/>
        </w:rPr>
        <w:t>LA-011L4J</w:t>
      </w:r>
      <w:r w:rsidR="001B44C6">
        <w:rPr>
          <w:b/>
        </w:rPr>
        <w:t>-999-I27</w:t>
      </w:r>
      <w:r w:rsidR="0098156B">
        <w:rPr>
          <w:b/>
        </w:rPr>
        <w:t>-2012</w:t>
      </w:r>
      <w:r w:rsidR="00195613" w:rsidRPr="00A26DC6">
        <w:rPr>
          <w:b/>
        </w:rPr>
        <w:t xml:space="preserve"> </w:t>
      </w:r>
      <w:r w:rsidR="00195613" w:rsidRPr="00CD1E41">
        <w:t>referente a la</w:t>
      </w:r>
      <w:r w:rsidR="00195613" w:rsidRPr="001B44C6">
        <w:rPr>
          <w:b/>
        </w:rPr>
        <w:t xml:space="preserve"> </w:t>
      </w:r>
      <w:r w:rsidR="001B44C6" w:rsidRPr="001B44C6">
        <w:rPr>
          <w:rFonts w:cs="Arial"/>
          <w:b/>
          <w:lang w:val="es-ES_tradnl"/>
        </w:rPr>
        <w:t>ADQUISICIÓN DE 3´IVT EXPRESSION ARRAY YFOR ENTAMOEBA HYSTOLYTICA</w:t>
      </w:r>
      <w:r w:rsidR="001B44C6" w:rsidRPr="00822BC8">
        <w:t xml:space="preserve"> </w:t>
      </w:r>
      <w:r w:rsidR="00AB535D">
        <w:t xml:space="preserve">BAJO LA COBERTURA DE TRATADOS DE LIBRE COMERCIO SUSCRITOS POR LOS ESTADOS UNIDOS MEXICANOS </w:t>
      </w:r>
      <w:r w:rsidR="00D4440B" w:rsidRPr="00822BC8">
        <w:t>con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1" w:name="_Toc205180106"/>
      <w:r w:rsidRPr="00822BC8">
        <w:t>1.</w:t>
      </w:r>
      <w:r w:rsidRPr="00822BC8">
        <w:rPr>
          <w:rStyle w:val="Ttulo2Car1"/>
          <w:rFonts w:eastAsia="Calibri"/>
        </w:rPr>
        <w:tab/>
      </w:r>
      <w:r w:rsidRPr="00822BC8">
        <w:rPr>
          <w:rFonts w:eastAsia="Calibri"/>
        </w:rPr>
        <w:t>Información general.</w:t>
      </w:r>
      <w:bookmarkEnd w:id="1"/>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w:t>
      </w:r>
      <w:r w:rsidR="00A26DC6">
        <w:t xml:space="preserve"> </w:t>
      </w:r>
      <w:r w:rsidRPr="00822BC8">
        <w:t xml:space="preserve">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w:t>
      </w:r>
      <w:r w:rsidR="00A26DC6">
        <w:t xml:space="preserve"> </w:t>
      </w:r>
      <w:r w:rsidRPr="00822BC8">
        <w:t xml:space="preserve">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 xml:space="preserve">y obtenido el programa informático para ello, conforme a las disposiciones que establezca para tal efecto, la </w:t>
      </w:r>
      <w:r w:rsidR="00A26DC6">
        <w:t xml:space="preserve"> </w:t>
      </w:r>
      <w:r w:rsidR="00D4440B" w:rsidRPr="00822BC8">
        <w:t xml:space="preserve">Secretaría de la </w:t>
      </w:r>
      <w:r w:rsidR="00A26DC6">
        <w:t xml:space="preserve"> </w:t>
      </w:r>
      <w:r w:rsidR="00D4440B" w:rsidRPr="00822BC8">
        <w:t>Función Pública</w:t>
      </w:r>
      <w:r w:rsidRPr="00822BC8">
        <w:t>.</w:t>
      </w:r>
    </w:p>
    <w:p w:rsidR="00D4440B" w:rsidRPr="00822BC8" w:rsidRDefault="00D4440B" w:rsidP="00D4440B">
      <w:pPr>
        <w:pStyle w:val="Ttulo4"/>
        <w:rPr>
          <w:color w:val="auto"/>
        </w:rPr>
      </w:pPr>
      <w:r w:rsidRPr="00822BC8">
        <w:rPr>
          <w:color w:val="auto"/>
        </w:rPr>
        <w:t>CALENDARIZACIÓN DE EVENTOS:</w:t>
      </w:r>
    </w:p>
    <w:p w:rsidR="00DE2034" w:rsidRPr="007A3118" w:rsidRDefault="00DE2034" w:rsidP="00DE2034">
      <w:pPr>
        <w:numPr>
          <w:ilvl w:val="0"/>
          <w:numId w:val="28"/>
        </w:numPr>
        <w:spacing w:after="0" w:line="240" w:lineRule="auto"/>
        <w:rPr>
          <w:rFonts w:cs="Arial"/>
        </w:rPr>
      </w:pPr>
      <w:r w:rsidRPr="007A3118">
        <w:rPr>
          <w:rFonts w:cs="Arial"/>
        </w:rPr>
        <w:t xml:space="preserve">Acto  de Junta de Aclaración de Dudas: </w:t>
      </w:r>
      <w:r w:rsidR="000978C9" w:rsidRPr="007A3118">
        <w:rPr>
          <w:rFonts w:cs="Arial"/>
          <w:b/>
        </w:rPr>
        <w:t>13</w:t>
      </w:r>
      <w:r w:rsidR="000F120D" w:rsidRPr="007A3118">
        <w:rPr>
          <w:rFonts w:cs="Arial"/>
          <w:b/>
        </w:rPr>
        <w:t xml:space="preserve"> de marzo </w:t>
      </w:r>
      <w:r w:rsidR="00CD1E41" w:rsidRPr="007A3118">
        <w:rPr>
          <w:rFonts w:cs="Arial"/>
          <w:b/>
        </w:rPr>
        <w:t>de 2012</w:t>
      </w:r>
      <w:r w:rsidR="00A26DC6" w:rsidRPr="007A3118">
        <w:rPr>
          <w:rFonts w:cs="Arial"/>
          <w:b/>
        </w:rPr>
        <w:t>,</w:t>
      </w:r>
      <w:r w:rsidRPr="007A3118">
        <w:rPr>
          <w:rFonts w:cs="Arial"/>
          <w:b/>
        </w:rPr>
        <w:t xml:space="preserve"> a</w:t>
      </w:r>
      <w:r w:rsidR="004D05B0" w:rsidRPr="007A3118">
        <w:rPr>
          <w:rFonts w:cs="Arial"/>
          <w:b/>
        </w:rPr>
        <w:t xml:space="preserve"> las </w:t>
      </w:r>
      <w:r w:rsidR="00EF14A3" w:rsidRPr="007A3118">
        <w:rPr>
          <w:rFonts w:cs="Arial"/>
          <w:b/>
        </w:rPr>
        <w:t>10:00</w:t>
      </w:r>
      <w:r w:rsidRPr="007A3118">
        <w:rPr>
          <w:rFonts w:cs="Arial"/>
          <w:b/>
        </w:rPr>
        <w:t xml:space="preserve"> horas</w:t>
      </w:r>
      <w:r w:rsidRPr="007A3118">
        <w:rPr>
          <w:rFonts w:cs="Arial"/>
        </w:rPr>
        <w:t xml:space="preserve"> en la</w:t>
      </w:r>
      <w:r w:rsidR="003B4E43" w:rsidRPr="007A3118">
        <w:rPr>
          <w:rFonts w:cs="Arial"/>
        </w:rPr>
        <w:t xml:space="preserve">s oficinas la </w:t>
      </w:r>
      <w:r w:rsidRPr="007A3118">
        <w:rPr>
          <w:rFonts w:cs="Arial"/>
        </w:rPr>
        <w:t>Subd</w:t>
      </w:r>
      <w:r w:rsidR="000C1A4F" w:rsidRPr="007A3118">
        <w:rPr>
          <w:rFonts w:cs="Arial"/>
        </w:rPr>
        <w:t>irección de Recursos Materiales</w:t>
      </w:r>
    </w:p>
    <w:p w:rsidR="00DE2034" w:rsidRPr="007A3118" w:rsidRDefault="00DE2034" w:rsidP="00DE2034">
      <w:pPr>
        <w:numPr>
          <w:ilvl w:val="0"/>
          <w:numId w:val="28"/>
        </w:numPr>
        <w:spacing w:after="0" w:line="240" w:lineRule="auto"/>
        <w:rPr>
          <w:rFonts w:cs="Arial"/>
        </w:rPr>
      </w:pPr>
      <w:r w:rsidRPr="007A3118">
        <w:rPr>
          <w:rFonts w:cs="Arial"/>
        </w:rPr>
        <w:t xml:space="preserve">Límite de registro de participación electrónica o presencial: </w:t>
      </w:r>
      <w:r w:rsidR="000978C9" w:rsidRPr="007A3118">
        <w:rPr>
          <w:rFonts w:cs="Arial"/>
          <w:b/>
        </w:rPr>
        <w:t>19</w:t>
      </w:r>
      <w:r w:rsidR="000F120D" w:rsidRPr="007A3118">
        <w:rPr>
          <w:rFonts w:cs="Arial"/>
          <w:b/>
        </w:rPr>
        <w:t xml:space="preserve"> de Marzo</w:t>
      </w:r>
      <w:r w:rsidR="00CD1E41" w:rsidRPr="007A3118">
        <w:rPr>
          <w:rFonts w:cs="Arial"/>
          <w:b/>
        </w:rPr>
        <w:t xml:space="preserve"> de 2012</w:t>
      </w:r>
      <w:r w:rsidRPr="007A3118">
        <w:rPr>
          <w:rFonts w:cs="Arial"/>
        </w:rPr>
        <w:t>.</w:t>
      </w:r>
    </w:p>
    <w:p w:rsidR="003B4E43" w:rsidRPr="007A3118" w:rsidRDefault="00DE2034" w:rsidP="003B4E43">
      <w:pPr>
        <w:numPr>
          <w:ilvl w:val="0"/>
          <w:numId w:val="28"/>
        </w:numPr>
        <w:spacing w:after="0" w:line="240" w:lineRule="auto"/>
        <w:rPr>
          <w:rFonts w:cs="Arial"/>
        </w:rPr>
      </w:pPr>
      <w:r w:rsidRPr="007A3118">
        <w:rPr>
          <w:rFonts w:cs="Arial"/>
        </w:rPr>
        <w:t xml:space="preserve">Acto de recepción y apertura de propuestas de la documentación Legal, propuesta Técnica y Económica: </w:t>
      </w:r>
      <w:r w:rsidR="000978C9" w:rsidRPr="007A3118">
        <w:rPr>
          <w:rFonts w:cs="Arial"/>
          <w:b/>
        </w:rPr>
        <w:t>20</w:t>
      </w:r>
      <w:r w:rsidR="000F120D" w:rsidRPr="007A3118">
        <w:rPr>
          <w:rFonts w:cs="Arial"/>
          <w:b/>
        </w:rPr>
        <w:t xml:space="preserve"> de Marzo</w:t>
      </w:r>
      <w:r w:rsidR="00CD1E41" w:rsidRPr="007A3118">
        <w:rPr>
          <w:rFonts w:cs="Arial"/>
          <w:b/>
        </w:rPr>
        <w:t xml:space="preserve"> de 2012</w:t>
      </w:r>
      <w:r w:rsidR="00A26DC6" w:rsidRPr="007A3118">
        <w:rPr>
          <w:rFonts w:cs="Arial"/>
          <w:b/>
        </w:rPr>
        <w:t>,</w:t>
      </w:r>
      <w:r w:rsidRPr="007A3118">
        <w:rPr>
          <w:rFonts w:cs="Arial"/>
          <w:b/>
        </w:rPr>
        <w:t xml:space="preserve"> a</w:t>
      </w:r>
      <w:r w:rsidR="007E1FB5" w:rsidRPr="007A3118">
        <w:rPr>
          <w:rFonts w:cs="Arial"/>
          <w:b/>
        </w:rPr>
        <w:t xml:space="preserve"> las</w:t>
      </w:r>
      <w:r w:rsidR="00EF14A3" w:rsidRPr="007A3118">
        <w:rPr>
          <w:rFonts w:cs="Arial"/>
          <w:b/>
        </w:rPr>
        <w:t xml:space="preserve"> 10:0</w:t>
      </w:r>
      <w:r w:rsidRPr="007A3118">
        <w:rPr>
          <w:rFonts w:cs="Arial"/>
          <w:b/>
        </w:rPr>
        <w:t>0 horas</w:t>
      </w:r>
      <w:r w:rsidRPr="007A3118">
        <w:rPr>
          <w:rFonts w:cs="Arial"/>
        </w:rPr>
        <w:t xml:space="preserve"> en </w:t>
      </w:r>
      <w:r w:rsidR="003B4E43" w:rsidRPr="007A3118">
        <w:rPr>
          <w:rFonts w:cs="Arial"/>
        </w:rPr>
        <w:t xml:space="preserve">las oficinas </w:t>
      </w:r>
      <w:r w:rsidR="00C53C68" w:rsidRPr="007A3118">
        <w:rPr>
          <w:rFonts w:cs="Arial"/>
        </w:rPr>
        <w:t xml:space="preserve">de la </w:t>
      </w:r>
      <w:r w:rsidR="003B4E43" w:rsidRPr="007A3118">
        <w:rPr>
          <w:rFonts w:cs="Arial"/>
        </w:rPr>
        <w:t>Subdirección de Recursos Materiales</w:t>
      </w:r>
    </w:p>
    <w:p w:rsidR="00DE2034" w:rsidRPr="007A3118" w:rsidRDefault="00DE2034" w:rsidP="00C53C68">
      <w:pPr>
        <w:numPr>
          <w:ilvl w:val="0"/>
          <w:numId w:val="28"/>
        </w:numPr>
        <w:spacing w:after="0" w:line="240" w:lineRule="auto"/>
        <w:rPr>
          <w:rFonts w:cs="Arial"/>
        </w:rPr>
      </w:pPr>
      <w:r w:rsidRPr="007A3118">
        <w:rPr>
          <w:rFonts w:cs="Arial"/>
        </w:rPr>
        <w:lastRenderedPageBreak/>
        <w:t>Acto de Fallo</w:t>
      </w:r>
      <w:r w:rsidRPr="007A3118">
        <w:rPr>
          <w:rFonts w:cs="Arial"/>
          <w:b/>
        </w:rPr>
        <w:t xml:space="preserve">: </w:t>
      </w:r>
      <w:r w:rsidR="000978C9" w:rsidRPr="007A3118">
        <w:rPr>
          <w:rFonts w:cs="Arial"/>
          <w:b/>
        </w:rPr>
        <w:t>26</w:t>
      </w:r>
      <w:r w:rsidR="004D6594" w:rsidRPr="007A3118">
        <w:rPr>
          <w:rFonts w:cs="Arial"/>
          <w:b/>
        </w:rPr>
        <w:t xml:space="preserve"> de Marzo</w:t>
      </w:r>
      <w:r w:rsidR="00CD1E41" w:rsidRPr="007A3118">
        <w:rPr>
          <w:rFonts w:cs="Arial"/>
          <w:b/>
        </w:rPr>
        <w:t xml:space="preserve"> de 2012</w:t>
      </w:r>
      <w:r w:rsidR="00A26DC6" w:rsidRPr="007A3118">
        <w:rPr>
          <w:rFonts w:cs="Arial"/>
          <w:b/>
        </w:rPr>
        <w:t>,</w:t>
      </w:r>
      <w:r w:rsidRPr="007A3118">
        <w:rPr>
          <w:rFonts w:cs="Arial"/>
          <w:b/>
        </w:rPr>
        <w:t xml:space="preserve"> a las </w:t>
      </w:r>
      <w:r w:rsidR="00CD1E41" w:rsidRPr="007A3118">
        <w:rPr>
          <w:rFonts w:cs="Arial"/>
          <w:b/>
        </w:rPr>
        <w:t>10:00</w:t>
      </w:r>
      <w:r w:rsidRPr="007A3118">
        <w:rPr>
          <w:rFonts w:cs="Arial"/>
          <w:b/>
        </w:rPr>
        <w:t xml:space="preserve"> horas</w:t>
      </w:r>
      <w:r w:rsidRPr="007A3118">
        <w:rPr>
          <w:rFonts w:cs="Arial"/>
        </w:rPr>
        <w:t xml:space="preserve"> </w:t>
      </w:r>
      <w:r w:rsidR="003B4E43" w:rsidRPr="007A3118">
        <w:rPr>
          <w:rFonts w:cs="Arial"/>
        </w:rPr>
        <w:t>en las oficinas de la Subdirección de Recursos Materiales</w:t>
      </w:r>
    </w:p>
    <w:p w:rsidR="003B4E43" w:rsidRPr="00822BC8" w:rsidRDefault="00DE2034" w:rsidP="003B4E43">
      <w:pPr>
        <w:numPr>
          <w:ilvl w:val="0"/>
          <w:numId w:val="28"/>
        </w:numPr>
        <w:spacing w:after="0" w:line="240" w:lineRule="auto"/>
        <w:rPr>
          <w:rFonts w:cs="Arial"/>
        </w:rPr>
      </w:pPr>
      <w:r w:rsidRPr="007A3118">
        <w:rPr>
          <w:rFonts w:cs="Arial"/>
        </w:rPr>
        <w:t xml:space="preserve">Firma de Contrato: </w:t>
      </w:r>
      <w:r w:rsidR="000978C9" w:rsidRPr="007A3118">
        <w:rPr>
          <w:rFonts w:cs="Arial"/>
          <w:b/>
        </w:rPr>
        <w:t>30</w:t>
      </w:r>
      <w:r w:rsidR="004D6594" w:rsidRPr="007A3118">
        <w:rPr>
          <w:rFonts w:cs="Arial"/>
          <w:b/>
        </w:rPr>
        <w:t xml:space="preserve"> de Marzo</w:t>
      </w:r>
      <w:r w:rsidR="00CD1E41" w:rsidRPr="007A3118">
        <w:rPr>
          <w:rFonts w:cs="Arial"/>
          <w:b/>
        </w:rPr>
        <w:t xml:space="preserve"> de 2012</w:t>
      </w:r>
      <w:r w:rsidR="00A26DC6" w:rsidRPr="007A3118">
        <w:rPr>
          <w:rFonts w:cs="Arial"/>
          <w:b/>
        </w:rPr>
        <w:t>,</w:t>
      </w:r>
      <w:r w:rsidRPr="007A3118">
        <w:rPr>
          <w:rFonts w:cs="Arial"/>
          <w:b/>
        </w:rPr>
        <w:t xml:space="preserve"> a</w:t>
      </w:r>
      <w:r w:rsidR="00EF14A3" w:rsidRPr="007A3118">
        <w:rPr>
          <w:rFonts w:cs="Arial"/>
          <w:b/>
        </w:rPr>
        <w:t xml:space="preserve"> las 14</w:t>
      </w:r>
      <w:r w:rsidR="00A61750" w:rsidRPr="007A3118">
        <w:rPr>
          <w:rFonts w:cs="Arial"/>
          <w:b/>
        </w:rPr>
        <w:t>:0</w:t>
      </w:r>
      <w:r w:rsidRPr="007A3118">
        <w:rPr>
          <w:rFonts w:cs="Arial"/>
          <w:b/>
        </w:rPr>
        <w:t>0 horas</w:t>
      </w:r>
      <w:r w:rsidRPr="007A3118">
        <w:rPr>
          <w:rFonts w:cs="Arial"/>
        </w:rPr>
        <w:t xml:space="preserve"> en</w:t>
      </w:r>
      <w:r w:rsidRPr="003B4E43">
        <w:rPr>
          <w:rFonts w:cs="Arial"/>
        </w:rPr>
        <w:t xml:space="preserve"> </w:t>
      </w:r>
      <w:bookmarkStart w:id="2" w:name="_Toc205180107"/>
      <w:r w:rsidR="003B4E43" w:rsidRPr="00822BC8">
        <w:rPr>
          <w:rFonts w:cs="Arial"/>
        </w:rPr>
        <w:t>la</w:t>
      </w:r>
      <w:r w:rsidR="003B4E43">
        <w:rPr>
          <w:rFonts w:cs="Arial"/>
        </w:rPr>
        <w:t xml:space="preserve">s oficinas de la </w:t>
      </w:r>
      <w:r w:rsidR="003B4E43" w:rsidRPr="00822BC8">
        <w:rPr>
          <w:rFonts w:cs="Arial"/>
        </w:rPr>
        <w:t>Subd</w:t>
      </w:r>
      <w:r w:rsidR="003B4E43">
        <w:rPr>
          <w:rFonts w:cs="Arial"/>
        </w:rPr>
        <w:t>irección de Recursos Materiales</w:t>
      </w:r>
    </w:p>
    <w:bookmarkEnd w:id="2"/>
    <w:p w:rsidR="00C53C68" w:rsidRPr="00822BC8" w:rsidRDefault="00C53C68" w:rsidP="00C53C68">
      <w:pPr>
        <w:pStyle w:val="Ttulo2"/>
        <w:ind w:left="426"/>
      </w:pPr>
      <w:r w:rsidRPr="00822BC8">
        <w:t>Descripción completa de los bienes y sus especificaciones.</w:t>
      </w:r>
    </w:p>
    <w:p w:rsidR="00195613" w:rsidRPr="007A3118" w:rsidRDefault="006F5D24" w:rsidP="00703A58">
      <w:pPr>
        <w:autoSpaceDE w:val="0"/>
        <w:autoSpaceDN w:val="0"/>
        <w:adjustRightInd w:val="0"/>
        <w:spacing w:after="0" w:line="240" w:lineRule="auto"/>
      </w:pPr>
      <w:r w:rsidRPr="007A3118">
        <w:t xml:space="preserve">La presente licitación </w:t>
      </w:r>
      <w:r w:rsidR="00195613" w:rsidRPr="007A3118">
        <w:t xml:space="preserve">se refiere a la </w:t>
      </w:r>
      <w:r w:rsidR="001B44C6" w:rsidRPr="007A3118">
        <w:rPr>
          <w:rFonts w:cs="Arial"/>
          <w:lang w:val="es-ES_tradnl"/>
        </w:rPr>
        <w:t>ADQUISICIÓN DE 3´IVT EXPRESSION ARRAY YFOR ENTAMOEBA HYSTOLYTICA</w:t>
      </w:r>
      <w:r w:rsidR="00195613" w:rsidRPr="007A3118">
        <w:t xml:space="preserve">, </w:t>
      </w:r>
      <w:r w:rsidR="00AB535D" w:rsidRPr="00AB535D">
        <w:rPr>
          <w:i/>
        </w:rPr>
        <w:t>BAJO LA COBERTURA DE TRATADOS DE LIBRE COMERCIO SUSCRITOS POR LOS ESTADOS UNIDOS MEXICANOS</w:t>
      </w:r>
      <w:r w:rsidR="00AB535D">
        <w:t xml:space="preserve"> </w:t>
      </w:r>
      <w:r w:rsidR="00195613" w:rsidRPr="007A3118">
        <w:t>cuya descripción, especificaciones, características y cantidades solicitadas se precisan en el Anexo No. 1 de estas bases.</w:t>
      </w:r>
    </w:p>
    <w:p w:rsidR="00195613" w:rsidRPr="007A3118" w:rsidRDefault="00195613" w:rsidP="00195613">
      <w:pPr>
        <w:autoSpaceDE w:val="0"/>
        <w:autoSpaceDN w:val="0"/>
        <w:adjustRightInd w:val="0"/>
        <w:spacing w:after="0" w:line="240" w:lineRule="auto"/>
      </w:pPr>
    </w:p>
    <w:p w:rsidR="00195613" w:rsidRPr="007A3118" w:rsidRDefault="00195613" w:rsidP="00195613">
      <w:pPr>
        <w:autoSpaceDE w:val="0"/>
        <w:autoSpaceDN w:val="0"/>
        <w:adjustRightInd w:val="0"/>
        <w:spacing w:after="0" w:line="240" w:lineRule="auto"/>
      </w:pPr>
      <w:r w:rsidRPr="007A3118">
        <w:t>Los licitantes deberán sujetarse a las características indicadas en el Anexo No. 1 de las presentes bases, debiendo señalarse en la proposición técnica la totalidad de las especificaciones citadas en dicho anexo.</w:t>
      </w:r>
    </w:p>
    <w:p w:rsidR="00195613" w:rsidRPr="007A3118" w:rsidRDefault="00195613" w:rsidP="00195613">
      <w:pPr>
        <w:autoSpaceDE w:val="0"/>
        <w:autoSpaceDN w:val="0"/>
        <w:adjustRightInd w:val="0"/>
        <w:spacing w:after="0" w:line="240" w:lineRule="auto"/>
      </w:pPr>
    </w:p>
    <w:p w:rsidR="00166BE0" w:rsidRPr="00822BC8" w:rsidRDefault="00166BE0" w:rsidP="00166BE0">
      <w:pPr>
        <w:autoSpaceDE w:val="0"/>
        <w:autoSpaceDN w:val="0"/>
        <w:adjustRightInd w:val="0"/>
        <w:spacing w:after="0" w:line="240" w:lineRule="auto"/>
      </w:pPr>
      <w:r w:rsidRPr="007A3118">
        <w:t xml:space="preserve">La adjudicación de los bienes será por </w:t>
      </w:r>
      <w:r w:rsidR="00B70931" w:rsidRPr="007A3118">
        <w:t>PARTIDA UNICA</w:t>
      </w:r>
      <w:r w:rsidRPr="007A3118">
        <w:t>,</w:t>
      </w:r>
      <w:r w:rsidRPr="00822BC8">
        <w:t xml:space="preserve"> y darán origen al fincamiento de un </w:t>
      </w:r>
      <w:r w:rsidRPr="00534631">
        <w:t>contrato</w:t>
      </w:r>
      <w:r w:rsidRPr="00822BC8">
        <w:t xml:space="preserve">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3" w:name="_Toc205180108"/>
      <w:r w:rsidRPr="00822BC8">
        <w:t xml:space="preserve">Periodo de </w:t>
      </w:r>
      <w:r w:rsidR="00C15372" w:rsidRPr="00822BC8">
        <w:t>entrega de los bienes</w:t>
      </w:r>
      <w:r w:rsidR="00195613" w:rsidRPr="00822BC8">
        <w:t>.</w:t>
      </w:r>
      <w:bookmarkEnd w:id="3"/>
    </w:p>
    <w:p w:rsidR="00E26110" w:rsidRPr="00822BC8" w:rsidRDefault="00E26110" w:rsidP="00E26110">
      <w:pPr>
        <w:autoSpaceDE w:val="0"/>
        <w:autoSpaceDN w:val="0"/>
        <w:adjustRightInd w:val="0"/>
        <w:spacing w:after="0" w:line="240" w:lineRule="auto"/>
      </w:pPr>
      <w:r w:rsidRPr="00822BC8">
        <w:t xml:space="preserve">La </w:t>
      </w:r>
      <w:r w:rsidRPr="00900B4F">
        <w:t xml:space="preserve">entrega de los bienes será </w:t>
      </w:r>
      <w:r w:rsidR="00900B4F" w:rsidRPr="00900B4F">
        <w:t>a más tardar 30</w:t>
      </w:r>
      <w:r w:rsidRPr="00900B4F">
        <w:t xml:space="preserve"> día</w:t>
      </w:r>
      <w:r w:rsidR="00912E52" w:rsidRPr="00900B4F">
        <w:t>s</w:t>
      </w:r>
      <w:r w:rsidRPr="00900B4F">
        <w:t xml:space="preserve"> naturales posteriores</w:t>
      </w:r>
      <w:r w:rsidRPr="00822BC8">
        <w:t xml:space="preserve"> a la emisión del fallo, en </w:t>
      </w:r>
      <w:smartTag w:uri="urn:schemas-microsoft-com:office:smarttags" w:element="PersonName">
        <w:smartTagPr>
          <w:attr w:name="ProductID" w:val="LA UNIDAD DEL"/>
        </w:smartTagPr>
        <w:r w:rsidRPr="00822BC8">
          <w:rPr>
            <w:b/>
          </w:rPr>
          <w:t>LA UNIDAD DEL</w:t>
        </w:r>
      </w:smartTag>
      <w:r w:rsidRPr="00822BC8">
        <w:rPr>
          <w:b/>
        </w:rPr>
        <w:t xml:space="preserve"> CENTRO DE INVESTIGACIÓN Y DE ESTUDIOS AVANZADOS DEL INSTITUTO POLITÉCNICO NACIONAL</w:t>
      </w:r>
      <w:r w:rsidRPr="00822BC8">
        <w:t>, ubicado en Av. Instituto Politécnico Nacional No. 2508, Edificio Dirección Administración, Col. San Pedro Zacatenco, C.P. 07360, Delegación Gustavo A. Madero, México, D.F..</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4"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4"/>
    </w:p>
    <w:p w:rsidR="00E26110" w:rsidRPr="00822BC8" w:rsidRDefault="00E26110" w:rsidP="00E26110">
      <w:pPr>
        <w:pStyle w:val="Prrafodelista"/>
        <w:autoSpaceDE w:val="0"/>
        <w:autoSpaceDN w:val="0"/>
        <w:adjustRightInd w:val="0"/>
        <w:spacing w:after="0" w:line="240" w:lineRule="auto"/>
        <w:ind w:left="0"/>
      </w:pPr>
      <w:r w:rsidRPr="00822BC8">
        <w:t>La entrega de los bienes será en</w:t>
      </w:r>
      <w:r w:rsidRPr="00822BC8">
        <w:rPr>
          <w:b/>
        </w:rPr>
        <w:t xml:space="preserve"> </w:t>
      </w:r>
      <w:smartTag w:uri="urn:schemas-microsoft-com:office:smarttags" w:element="PersonName">
        <w:smartTagPr>
          <w:attr w:name="ProductID" w:val="LA UNIDAD DEL"/>
        </w:smartTagPr>
        <w:r w:rsidRPr="00822BC8">
          <w:rPr>
            <w:b/>
          </w:rPr>
          <w:t>LA UNIDAD DEL</w:t>
        </w:r>
      </w:smartTag>
      <w:r w:rsidRPr="00822BC8">
        <w:rPr>
          <w:b/>
        </w:rPr>
        <w:t xml:space="preserve"> CENTRO DE INVESTIGACIÓN Y DE ESTUDIOS AVANZADOS DEL INSTITUTO POLITÉCNICO NACIONAL</w:t>
      </w:r>
      <w:r w:rsidRPr="00822BC8">
        <w:t>, ubicado en Av. Instituto Politécnico Nacional No. 2508, Edificio Dirección Administración, Col. San Pedro Zacatenco, C.P. 07360, Delegación Gustavo A. Madero, México, D.F</w:t>
      </w:r>
      <w:r w:rsidRPr="007A3118">
        <w:t xml:space="preserve">. </w:t>
      </w:r>
      <w:r w:rsidR="00C53C68" w:rsidRPr="007A3118">
        <w:t>en la Oficina del Jefe del Departamento de Biología Celular con atención del Dr. Juan Pedro Luna Arias.</w:t>
      </w:r>
    </w:p>
    <w:p w:rsidR="005E3235" w:rsidRPr="00822BC8" w:rsidRDefault="005E3235" w:rsidP="005E3235">
      <w:pPr>
        <w:pStyle w:val="Prrafodelista"/>
        <w:autoSpaceDE w:val="0"/>
        <w:autoSpaceDN w:val="0"/>
        <w:adjustRightInd w:val="0"/>
        <w:spacing w:after="0" w:line="240" w:lineRule="auto"/>
      </w:pPr>
    </w:p>
    <w:p w:rsidR="00195613" w:rsidRPr="00822BC8" w:rsidRDefault="009F728D" w:rsidP="00F440B2">
      <w:pPr>
        <w:pStyle w:val="Ttulo2"/>
        <w:ind w:left="426"/>
      </w:pPr>
      <w:bookmarkStart w:id="5" w:name="_Toc205180110"/>
      <w:r w:rsidRPr="00822BC8">
        <w:t>Aseguramiento de los bienes</w:t>
      </w:r>
      <w:r w:rsidR="00195613" w:rsidRPr="00822BC8">
        <w:t>.</w:t>
      </w:r>
      <w:bookmarkEnd w:id="5"/>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lastRenderedPageBreak/>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6" w:name="_Toc205180112"/>
      <w:r w:rsidRPr="00822BC8">
        <w:t>Patentes, marcas y derechos de au</w:t>
      </w:r>
      <w:r w:rsidR="00BD7217" w:rsidRPr="00822BC8">
        <w:t>t</w:t>
      </w:r>
      <w:r w:rsidRPr="00822BC8">
        <w:t>or.</w:t>
      </w:r>
      <w:bookmarkEnd w:id="6"/>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3"/>
      <w:r w:rsidRPr="00822BC8">
        <w:t>Modificaciones a las cantidades.</w:t>
      </w:r>
      <w:bookmarkEnd w:id="7"/>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meses posteriores a su firma, siempre y cuando no se modifique en total más del 20% de las cantidades originales por cada uno de los conceptos y volúmenes establecidos y el precio de</w:t>
      </w:r>
      <w:r w:rsidR="009F728D" w:rsidRPr="00822BC8">
        <w:t xml:space="preserve"> </w:t>
      </w:r>
      <w:r w:rsidRPr="00822BC8">
        <w:t>l</w:t>
      </w:r>
      <w:r w:rsidR="009F728D" w:rsidRPr="00822BC8">
        <w:t>os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8" w:name="_Toc205180114"/>
      <w:r w:rsidRPr="00822BC8">
        <w:t>Asistencia a los eventos.</w:t>
      </w:r>
      <w:bookmarkEnd w:id="8"/>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22BC8">
        <w:lastRenderedPageBreak/>
        <w:t>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9" w:name="_Toc205180115"/>
      <w:r w:rsidRPr="00822BC8">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9"/>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10" w:name="_Toc205180116"/>
      <w:r w:rsidRPr="00822BC8">
        <w:t>Obtención</w:t>
      </w:r>
      <w:r w:rsidR="00912960" w:rsidRPr="00822BC8">
        <w:t xml:space="preserve"> de </w:t>
      </w:r>
      <w:r w:rsidR="00195613" w:rsidRPr="00822BC8">
        <w:t>bases.</w:t>
      </w:r>
      <w:bookmarkEnd w:id="10"/>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7A3118" w:rsidRDefault="003B4E43" w:rsidP="00912960">
      <w:pPr>
        <w:autoSpaceDE w:val="0"/>
        <w:autoSpaceDN w:val="0"/>
        <w:adjustRightInd w:val="0"/>
        <w:spacing w:after="0" w:line="240" w:lineRule="auto"/>
      </w:pPr>
      <w:r w:rsidRPr="007A3118">
        <w:t>O bien, en</w:t>
      </w:r>
      <w:r w:rsidR="00B63AEB" w:rsidRPr="007A3118">
        <w:rPr>
          <w:rFonts w:cs="Arial"/>
        </w:rPr>
        <w:t xml:space="preserve"> las oficinas de la Subdirección de </w:t>
      </w:r>
      <w:r w:rsidRPr="007A3118">
        <w:rPr>
          <w:rFonts w:cs="Arial"/>
        </w:rPr>
        <w:t>Recursos Materiales</w:t>
      </w:r>
      <w:r w:rsidR="00912960" w:rsidRPr="007A3118">
        <w:t xml:space="preserve"> a través del Departamento de Adquisiciones. Se otorgarán las bases de forma gratuita conforme a </w:t>
      </w:r>
      <w:smartTag w:uri="urn:schemas-microsoft-com:office:smarttags" w:element="PersonName">
        <w:smartTagPr>
          <w:attr w:name="ProductID" w:val="la Ley"/>
        </w:smartTagPr>
        <w:r w:rsidR="00912960" w:rsidRPr="007A3118">
          <w:t>la Ley</w:t>
        </w:r>
      </w:smartTag>
      <w:r w:rsidR="00912960" w:rsidRPr="007A3118">
        <w:t xml:space="preserve"> de  Adquisiciones, Arrendamientos y Servicios del Sector Público, durante el periodo de obtención del </w:t>
      </w:r>
      <w:r w:rsidR="000978C9" w:rsidRPr="007A3118">
        <w:rPr>
          <w:b/>
        </w:rPr>
        <w:t>28</w:t>
      </w:r>
      <w:r w:rsidR="00A05E0D" w:rsidRPr="007A3118">
        <w:rPr>
          <w:b/>
        </w:rPr>
        <w:t xml:space="preserve"> de Febrero de 2012</w:t>
      </w:r>
      <w:r w:rsidR="00E26110" w:rsidRPr="007A3118">
        <w:rPr>
          <w:b/>
        </w:rPr>
        <w:t xml:space="preserve"> al </w:t>
      </w:r>
      <w:r w:rsidR="00A05E0D" w:rsidRPr="007A3118">
        <w:rPr>
          <w:b/>
        </w:rPr>
        <w:t>1</w:t>
      </w:r>
      <w:r w:rsidR="000978C9" w:rsidRPr="007A3118">
        <w:rPr>
          <w:b/>
        </w:rPr>
        <w:t>9</w:t>
      </w:r>
      <w:r w:rsidR="00A05E0D" w:rsidRPr="007A3118">
        <w:rPr>
          <w:b/>
        </w:rPr>
        <w:t xml:space="preserve"> de Marzo</w:t>
      </w:r>
      <w:r w:rsidR="00015562" w:rsidRPr="007A3118">
        <w:rPr>
          <w:b/>
        </w:rPr>
        <w:t xml:space="preserve"> de 2012</w:t>
      </w:r>
      <w:r w:rsidR="00912960" w:rsidRPr="007A3118">
        <w:rPr>
          <w:b/>
        </w:rPr>
        <w:t xml:space="preserve"> con un horario de 10:00 a 13:30 horas</w:t>
      </w:r>
      <w:r w:rsidR="00912960" w:rsidRPr="007A3118">
        <w:t xml:space="preserve"> (en días hábiles).</w:t>
      </w:r>
    </w:p>
    <w:p w:rsidR="00912960" w:rsidRPr="007A3118" w:rsidRDefault="00912960" w:rsidP="00912960">
      <w:pPr>
        <w:autoSpaceDE w:val="0"/>
        <w:autoSpaceDN w:val="0"/>
        <w:adjustRightInd w:val="0"/>
        <w:spacing w:after="0" w:line="240" w:lineRule="auto"/>
      </w:pPr>
    </w:p>
    <w:p w:rsidR="00BD7217" w:rsidRPr="00822BC8" w:rsidRDefault="00912960" w:rsidP="00912960">
      <w:pPr>
        <w:autoSpaceDE w:val="0"/>
        <w:autoSpaceDN w:val="0"/>
        <w:adjustRightInd w:val="0"/>
        <w:spacing w:after="0" w:line="240" w:lineRule="auto"/>
      </w:pPr>
      <w:r w:rsidRPr="007A3118">
        <w:t>El registro de participación será exclusivamente a través del sistema CompraNet 5.0, durante el periodo del</w:t>
      </w:r>
      <w:r w:rsidR="00594EBD" w:rsidRPr="007A3118">
        <w:t xml:space="preserve"> </w:t>
      </w:r>
      <w:r w:rsidR="000978C9" w:rsidRPr="007A3118">
        <w:rPr>
          <w:b/>
        </w:rPr>
        <w:t>28 de Febrero de 2012 al 19</w:t>
      </w:r>
      <w:r w:rsidR="00A05E0D" w:rsidRPr="007A3118">
        <w:rPr>
          <w:b/>
        </w:rPr>
        <w:t xml:space="preserve"> de Marzo</w:t>
      </w:r>
      <w:r w:rsidR="00015562" w:rsidRPr="007A3118">
        <w:rPr>
          <w:b/>
        </w:rPr>
        <w:t xml:space="preserve"> de 2012 </w:t>
      </w:r>
      <w:r w:rsidR="00594EBD" w:rsidRPr="007A3118">
        <w:rPr>
          <w:b/>
        </w:rPr>
        <w:t xml:space="preserve"> </w:t>
      </w:r>
      <w:r w:rsidRPr="007A3118">
        <w:t>, medio por el cual el licitante participante obtendrá vía correo electrónico la confirmación de la</w:t>
      </w:r>
      <w:r w:rsidRPr="00900B4F">
        <w:t xml:space="preserve"> correcta auto invitación al procedimiento de contratación de la </w:t>
      </w:r>
      <w:r w:rsidR="001B44C6" w:rsidRPr="00A26DC6">
        <w:rPr>
          <w:b/>
        </w:rPr>
        <w:t>Licitación Pública Internacional No. LA-011L4J</w:t>
      </w:r>
      <w:r w:rsidR="001B44C6">
        <w:rPr>
          <w:b/>
        </w:rPr>
        <w:t>-999-I27</w:t>
      </w:r>
      <w:r w:rsidR="001B44C6" w:rsidRPr="00A26DC6">
        <w:rPr>
          <w:b/>
        </w:rPr>
        <w:t>-</w:t>
      </w:r>
      <w:r w:rsidR="001B44C6">
        <w:rPr>
          <w:b/>
        </w:rPr>
        <w:t>2012</w:t>
      </w:r>
      <w:r w:rsidR="00015562">
        <w:rPr>
          <w:rFonts w:eastAsia="Times New Roman" w:cs="Arial"/>
          <w:b/>
          <w:lang w:val="es-ES_tradnl" w:eastAsia="es-ES"/>
        </w:rPr>
        <w:t xml:space="preserve"> </w:t>
      </w:r>
      <w:r w:rsidRPr="00015562">
        <w:t>referente</w:t>
      </w:r>
      <w:r w:rsidRPr="00A26DC6">
        <w:t xml:space="preserve"> a la</w:t>
      </w:r>
      <w:r w:rsidR="00C0295C" w:rsidRPr="00822BC8">
        <w:rPr>
          <w:b/>
        </w:rPr>
        <w:t xml:space="preserve"> </w:t>
      </w:r>
      <w:r w:rsidR="001B44C6" w:rsidRPr="001B44C6">
        <w:rPr>
          <w:rFonts w:cs="Arial"/>
          <w:b/>
          <w:lang w:val="es-ES_tradnl"/>
        </w:rPr>
        <w:t>ADQUISICIÓN DE 3´IVT EXPRESSION ARRAY YFOR ENTAMOEBA HYSTOLYTICA</w:t>
      </w:r>
      <w:r w:rsidRPr="00822BC8">
        <w:t>.</w:t>
      </w:r>
    </w:p>
    <w:p w:rsidR="00BD7217" w:rsidRPr="00822BC8" w:rsidRDefault="00BD7217" w:rsidP="00BD7217">
      <w:pPr>
        <w:autoSpaceDE w:val="0"/>
        <w:autoSpaceDN w:val="0"/>
        <w:adjustRightInd w:val="0"/>
        <w:spacing w:after="0" w:line="240" w:lineRule="auto"/>
      </w:pPr>
    </w:p>
    <w:p w:rsidR="00D656DF" w:rsidRPr="00822BC8" w:rsidRDefault="00D656DF" w:rsidP="00F440B2">
      <w:pPr>
        <w:pStyle w:val="Ttulo2"/>
        <w:ind w:left="426"/>
      </w:pPr>
      <w:bookmarkStart w:id="11" w:name="_Toc205180117"/>
      <w:bookmarkStart w:id="12" w:name="_Toc205180118"/>
      <w:r w:rsidRPr="00822BC8">
        <w:t>Garantías.</w:t>
      </w:r>
      <w:bookmarkEnd w:id="11"/>
    </w:p>
    <w:p w:rsidR="00195613" w:rsidRPr="00822BC8" w:rsidRDefault="00D656DF" w:rsidP="00D656DF">
      <w:pPr>
        <w:pStyle w:val="Ttulo3"/>
      </w:pPr>
      <w:r w:rsidRPr="00822BC8">
        <w:t>Entrega de las garantías</w:t>
      </w:r>
      <w:r w:rsidR="00195613" w:rsidRPr="00822BC8">
        <w:t>.</w:t>
      </w:r>
      <w:bookmarkEnd w:id="12"/>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19"/>
      <w:r w:rsidRPr="00822BC8">
        <w:t>Consecuencias del no sostenimiento de propuestas.</w:t>
      </w:r>
      <w:bookmarkEnd w:id="13"/>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w:t>
      </w:r>
      <w:r w:rsidRPr="00822BC8">
        <w:lastRenderedPageBreak/>
        <w:t xml:space="preserve">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0"/>
      <w:r w:rsidRPr="00822BC8">
        <w:t>Para garantizar el cumplimiento del contrato.</w:t>
      </w:r>
      <w:bookmarkEnd w:id="14"/>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r w:rsidRPr="00822BC8">
        <w:t xml:space="preserve"> </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5" w:name="_Toc205180121"/>
      <w:r w:rsidRPr="00822BC8">
        <w:t>Devolución de garantía.</w:t>
      </w:r>
      <w:bookmarkEnd w:id="15"/>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1D0E11" w:rsidRPr="00822BC8">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6" w:name="_Toc205180122"/>
      <w:r w:rsidRPr="00822BC8">
        <w:t>Validez de las propuestas</w:t>
      </w:r>
      <w:bookmarkEnd w:id="16"/>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7" w:name="_Toc205180123"/>
      <w:r w:rsidRPr="00822BC8">
        <w:lastRenderedPageBreak/>
        <w:t>Aclaración de dudas de las bases.</w:t>
      </w:r>
      <w:bookmarkEnd w:id="17"/>
    </w:p>
    <w:p w:rsidR="00D656DF" w:rsidRPr="00822BC8" w:rsidRDefault="00D656DF" w:rsidP="00D656DF">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 xml:space="preserve">La junta de aclaración de dudas se llevará a cabo el día </w:t>
      </w:r>
      <w:r w:rsidR="000978C9" w:rsidRPr="007A3118">
        <w:rPr>
          <w:rFonts w:cs="Arial"/>
          <w:b/>
        </w:rPr>
        <w:t>13</w:t>
      </w:r>
      <w:r w:rsidR="00A05E0D" w:rsidRPr="007A3118">
        <w:rPr>
          <w:rFonts w:cs="Arial"/>
          <w:b/>
        </w:rPr>
        <w:t xml:space="preserve"> de Marzo </w:t>
      </w:r>
      <w:r w:rsidR="00015562" w:rsidRPr="007A3118">
        <w:rPr>
          <w:rFonts w:cs="Arial"/>
          <w:b/>
        </w:rPr>
        <w:t>de 2012</w:t>
      </w:r>
      <w:r w:rsidR="00A26DC6" w:rsidRPr="007A3118">
        <w:rPr>
          <w:rFonts w:cs="Arial"/>
          <w:b/>
        </w:rPr>
        <w:t>,</w:t>
      </w:r>
      <w:r w:rsidR="00B42D81" w:rsidRPr="007A3118">
        <w:rPr>
          <w:rFonts w:cs="Arial"/>
          <w:b/>
        </w:rPr>
        <w:t xml:space="preserve"> a</w:t>
      </w:r>
      <w:r w:rsidR="0093583C" w:rsidRPr="007A3118">
        <w:rPr>
          <w:rFonts w:cs="Arial"/>
          <w:b/>
        </w:rPr>
        <w:t xml:space="preserve"> la</w:t>
      </w:r>
      <w:r w:rsidR="00912E52" w:rsidRPr="007A3118">
        <w:rPr>
          <w:rFonts w:cs="Arial"/>
          <w:b/>
        </w:rPr>
        <w:t xml:space="preserve">s </w:t>
      </w:r>
      <w:r w:rsidR="00594EBD" w:rsidRPr="007A3118">
        <w:rPr>
          <w:rFonts w:cs="Arial"/>
          <w:b/>
        </w:rPr>
        <w:t>10:00</w:t>
      </w:r>
      <w:r w:rsidR="00B42D81" w:rsidRPr="007A3118">
        <w:rPr>
          <w:rFonts w:cs="Arial"/>
          <w:b/>
        </w:rPr>
        <w:t xml:space="preserve"> horas</w:t>
      </w:r>
      <w:r w:rsidR="00B65303" w:rsidRPr="007A3118">
        <w:rPr>
          <w:rFonts w:cs="Arial"/>
        </w:rPr>
        <w:t xml:space="preserve"> en</w:t>
      </w:r>
      <w:r w:rsidR="00B65303" w:rsidRPr="00A26DC6">
        <w:rPr>
          <w:rFonts w:cs="Arial"/>
        </w:rPr>
        <w:t xml:space="preserve"> </w:t>
      </w:r>
      <w:r w:rsidR="003B4E43" w:rsidRPr="00822BC8">
        <w:rPr>
          <w:rFonts w:cs="Arial"/>
        </w:rPr>
        <w:t>la</w:t>
      </w:r>
      <w:r w:rsidR="003B4E43">
        <w:rPr>
          <w:rFonts w:cs="Arial"/>
        </w:rPr>
        <w:t xml:space="preserve">s oficinas de la </w:t>
      </w:r>
      <w:r w:rsidR="003B4E43" w:rsidRPr="00822BC8">
        <w:rPr>
          <w:rFonts w:cs="Arial"/>
        </w:rPr>
        <w:t>Subd</w:t>
      </w:r>
      <w:r w:rsidR="003B4E43">
        <w:rPr>
          <w:rFonts w:cs="Arial"/>
        </w:rPr>
        <w:t>irección de Recursos Materiales</w:t>
      </w:r>
      <w:r w:rsidRPr="00822BC8">
        <w:t xml:space="preserve">, con domicilio en la </w:t>
      </w:r>
      <w:r w:rsidR="00A26DC6">
        <w:t xml:space="preserve"> </w:t>
      </w:r>
      <w:r w:rsidRPr="00822BC8">
        <w:t xml:space="preserve">Av. Instituto Politécnico Nacional No. 2508, Col. San Pedro Zacatenco,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Las solicitudes de aclaración, podrán enviarse a través de CompraNet, entregarlas personalmente o remitirlas a la S</w:t>
      </w:r>
      <w:r w:rsidRPr="00FD5999">
        <w:t xml:space="preserve">ubdirección de Recursos Materiales vía fax al (55) 5747-3708 o vía correo electrónico a </w:t>
      </w:r>
      <w:r w:rsidR="001B44C6" w:rsidRPr="00FD5999">
        <w:t>abarbosa</w:t>
      </w:r>
      <w:r w:rsidRPr="00FD5999">
        <w:t xml:space="preserve">@cinvestav.mx, </w:t>
      </w:r>
      <w:r w:rsidRPr="00822BC8">
        <w:t>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Conforme a lo estipulado en el Artículo 33 Bis de la </w:t>
      </w:r>
      <w:r w:rsidR="00A26DC6">
        <w:t xml:space="preserve"> </w:t>
      </w:r>
      <w:r w:rsidRPr="00822BC8">
        <w:t>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pPr>
      <w:bookmarkStart w:id="18" w:name="_Toc205180124"/>
      <w:r w:rsidRPr="00822BC8">
        <w:t>D</w:t>
      </w:r>
      <w:r w:rsidR="00195613" w:rsidRPr="00822BC8">
        <w:t>ocumentación que deberán entregar y cumplir los licitantes participantes.</w:t>
      </w:r>
      <w:bookmarkEnd w:id="18"/>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Pr="00822BC8">
        <w:t xml:space="preserve"> </w:t>
      </w:r>
      <w:r w:rsidR="00950072" w:rsidRPr="00822BC8">
        <w:t>deberá enviarse</w:t>
      </w:r>
      <w:r w:rsidRPr="00822BC8">
        <w:t xml:space="preserve"> de conformidad con el Anexo 9 el que se deberá transcribir en papel membretado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en papel membretado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lastRenderedPageBreak/>
        <w:t>Carta de declaración bajo protesta de decir verdad, que cuenta con facultades suficientes para comprometerse por si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FD5999" w:rsidRDefault="00195613" w:rsidP="00195613">
      <w:pPr>
        <w:autoSpaceDE w:val="0"/>
        <w:autoSpaceDN w:val="0"/>
        <w:adjustRightInd w:val="0"/>
        <w:spacing w:after="0" w:line="240" w:lineRule="auto"/>
      </w:pPr>
    </w:p>
    <w:p w:rsidR="00195613" w:rsidRPr="00FD5999" w:rsidRDefault="001753FD" w:rsidP="00D344F9">
      <w:pPr>
        <w:pStyle w:val="Prrafodelista"/>
        <w:numPr>
          <w:ilvl w:val="0"/>
          <w:numId w:val="3"/>
        </w:numPr>
        <w:autoSpaceDE w:val="0"/>
        <w:autoSpaceDN w:val="0"/>
        <w:adjustRightInd w:val="0"/>
        <w:spacing w:after="0" w:line="240" w:lineRule="auto"/>
      </w:pPr>
      <w:r w:rsidRPr="00FD5999">
        <w:rPr>
          <w:rFonts w:cs="Arial"/>
        </w:rPr>
        <w:t>C</w:t>
      </w:r>
      <w:r w:rsidR="007347D6" w:rsidRPr="00FD5999">
        <w:rPr>
          <w:rFonts w:cs="Arial"/>
        </w:rPr>
        <w:t>opia fotostática de la declaración del pago de Impuesto Sobre la Renta A</w:t>
      </w:r>
      <w:r w:rsidR="00950072" w:rsidRPr="00FD5999">
        <w:rPr>
          <w:rFonts w:cs="Arial"/>
        </w:rPr>
        <w:t xml:space="preserve">nual correspondiente al año </w:t>
      </w:r>
      <w:r w:rsidR="001B44C6" w:rsidRPr="00FD5999">
        <w:rPr>
          <w:rFonts w:cs="Arial"/>
        </w:rPr>
        <w:t>2011</w:t>
      </w:r>
      <w:r w:rsidR="007347D6" w:rsidRPr="00FD5999">
        <w:rPr>
          <w:rFonts w:cs="Arial"/>
        </w:rPr>
        <w:t xml:space="preserve"> o dictamen fiscal</w:t>
      </w:r>
      <w:r w:rsidR="00950072" w:rsidRPr="00FD5999">
        <w:rPr>
          <w:rFonts w:cs="Arial"/>
        </w:rPr>
        <w:t xml:space="preserve"> del ejercicio fiscal </w:t>
      </w:r>
      <w:r w:rsidR="001B44C6" w:rsidRPr="00FD5999">
        <w:rPr>
          <w:rFonts w:cs="Arial"/>
        </w:rPr>
        <w:t>2011</w:t>
      </w:r>
      <w:r w:rsidR="007347D6" w:rsidRPr="00FD5999">
        <w:rPr>
          <w:rFonts w:cs="Arial"/>
        </w:rPr>
        <w:t xml:space="preserve">. Si son sociedades de reciente creación, último pago de impuestos correspondiente </w:t>
      </w:r>
      <w:r w:rsidR="00950072" w:rsidRPr="00FD5999">
        <w:rPr>
          <w:rFonts w:cs="Arial"/>
        </w:rPr>
        <w:t xml:space="preserve">al ejercicio fiscal del año </w:t>
      </w:r>
      <w:r w:rsidR="00CC2C22" w:rsidRPr="00FD5999">
        <w:rPr>
          <w:rFonts w:cs="Arial"/>
        </w:rPr>
        <w:t>2012</w:t>
      </w:r>
      <w:r w:rsidR="00195613" w:rsidRPr="00FD5999">
        <w:t>.</w:t>
      </w:r>
    </w:p>
    <w:p w:rsidR="00195613" w:rsidRPr="00FD5999" w:rsidRDefault="00195613" w:rsidP="00195613">
      <w:pPr>
        <w:autoSpaceDE w:val="0"/>
        <w:autoSpaceDN w:val="0"/>
        <w:adjustRightInd w:val="0"/>
        <w:spacing w:after="0" w:line="240" w:lineRule="auto"/>
      </w:pPr>
    </w:p>
    <w:p w:rsidR="00195613" w:rsidRPr="00FD5999" w:rsidRDefault="00161926" w:rsidP="00D344F9">
      <w:pPr>
        <w:pStyle w:val="Prrafodelista"/>
        <w:numPr>
          <w:ilvl w:val="0"/>
          <w:numId w:val="3"/>
        </w:numPr>
        <w:autoSpaceDE w:val="0"/>
        <w:autoSpaceDN w:val="0"/>
        <w:adjustRightInd w:val="0"/>
        <w:spacing w:after="0" w:line="240" w:lineRule="auto"/>
      </w:pPr>
      <w:r w:rsidRPr="00FD5999">
        <w:rPr>
          <w:rFonts w:cs="Arial"/>
        </w:rPr>
        <w:tab/>
        <w:t>Copia de los Estados financieros correspon</w:t>
      </w:r>
      <w:r w:rsidR="00196C74" w:rsidRPr="00FD5999">
        <w:rPr>
          <w:rFonts w:cs="Arial"/>
        </w:rPr>
        <w:t xml:space="preserve">dientes al ejercicio fiscal </w:t>
      </w:r>
      <w:r w:rsidR="001B44C6" w:rsidRPr="00FD5999">
        <w:rPr>
          <w:rFonts w:cs="Arial"/>
        </w:rPr>
        <w:t>2011</w:t>
      </w:r>
      <w:r w:rsidRPr="00FD5999">
        <w:rPr>
          <w:rFonts w:cs="Arial"/>
        </w:rPr>
        <w:t xml:space="preserve"> o dictaminados correspo</w:t>
      </w:r>
      <w:r w:rsidR="00196C74" w:rsidRPr="00FD5999">
        <w:rPr>
          <w:rFonts w:cs="Arial"/>
        </w:rPr>
        <w:t xml:space="preserve">ndientes al ejercicio fiscal </w:t>
      </w:r>
      <w:r w:rsidR="001B44C6" w:rsidRPr="00FD5999">
        <w:rPr>
          <w:rFonts w:cs="Arial"/>
        </w:rPr>
        <w:t>2011</w:t>
      </w:r>
      <w:r w:rsidRPr="00FD5999">
        <w:rPr>
          <w:rFonts w:cs="Arial"/>
        </w:rPr>
        <w:t xml:space="preserve"> firmados por el contador público que los elaboró, así como copia fotostática de su cédula profesional. Para empresas de reciente creación los de fecha más reciente</w:t>
      </w:r>
      <w:r w:rsidR="007176D5" w:rsidRPr="00FD5999">
        <w:rPr>
          <w:rFonts w:cs="Arial"/>
        </w:rPr>
        <w:t xml:space="preserve"> firmados por el contador público que los elaboró, así como copia fotostática de su cédula profesional</w:t>
      </w:r>
      <w:r w:rsidR="00195613" w:rsidRPr="00FD5999">
        <w:t>.</w:t>
      </w:r>
    </w:p>
    <w:p w:rsidR="00195613" w:rsidRPr="00FD5999"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FD599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w:t>
      </w:r>
      <w:r w:rsidRPr="00822BC8">
        <w:rPr>
          <w:rFonts w:cs="Arial"/>
        </w:rPr>
        <w:t xml:space="preserve"> XX 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573953" w:rsidRDefault="001F235F" w:rsidP="00573953">
      <w:pPr>
        <w:pStyle w:val="Prrafodelista"/>
        <w:numPr>
          <w:ilvl w:val="0"/>
          <w:numId w:val="3"/>
        </w:numPr>
        <w:shd w:val="clear" w:color="auto" w:fill="FFFFFF"/>
        <w:autoSpaceDE w:val="0"/>
        <w:autoSpaceDN w:val="0"/>
        <w:adjustRightInd w:val="0"/>
        <w:spacing w:after="0" w:line="240" w:lineRule="auto"/>
      </w:pPr>
      <w:r w:rsidRPr="00822BC8">
        <w:t>Copia del mensaje de CompraNet, en el que se confirma la auto invitación al procedimiento de la</w:t>
      </w:r>
      <w:r w:rsidRPr="00D17CA7">
        <w:t xml:space="preserve"> </w:t>
      </w:r>
      <w:r w:rsidR="00573953" w:rsidRPr="00A26DC6">
        <w:rPr>
          <w:b/>
        </w:rPr>
        <w:t>Licitación Pública Internacional No. LA-011L4J</w:t>
      </w:r>
      <w:r w:rsidR="00573953">
        <w:rPr>
          <w:b/>
        </w:rPr>
        <w:t>-999-I27</w:t>
      </w:r>
      <w:r w:rsidR="00573953" w:rsidRPr="00A26DC6">
        <w:rPr>
          <w:b/>
        </w:rPr>
        <w:t>-</w:t>
      </w:r>
      <w:r w:rsidR="00573953">
        <w:rPr>
          <w:b/>
        </w:rPr>
        <w:t>2012</w:t>
      </w:r>
    </w:p>
    <w:p w:rsidR="00573953" w:rsidRPr="00822BC8" w:rsidRDefault="00573953" w:rsidP="00573953">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Curriculum vitae </w:t>
      </w:r>
      <w:r w:rsidRPr="00FD5999">
        <w:rPr>
          <w:rFonts w:cs="Arial"/>
        </w:rPr>
        <w:t>de la empresa, incluyendo relación de los clientes más i</w:t>
      </w:r>
      <w:r w:rsidR="00A22D65" w:rsidRPr="00FD5999">
        <w:rPr>
          <w:rFonts w:cs="Arial"/>
        </w:rPr>
        <w:t xml:space="preserve">mportantes </w:t>
      </w:r>
      <w:r w:rsidR="00573953" w:rsidRPr="00FD5999">
        <w:rPr>
          <w:rFonts w:cs="Arial"/>
        </w:rPr>
        <w:t>durante los años</w:t>
      </w:r>
      <w:r w:rsidR="00A26DC6" w:rsidRPr="00FD5999">
        <w:rPr>
          <w:rFonts w:cs="Arial"/>
        </w:rPr>
        <w:t xml:space="preserve"> </w:t>
      </w:r>
      <w:r w:rsidR="00A22D65" w:rsidRPr="00FD5999">
        <w:rPr>
          <w:rFonts w:cs="Arial"/>
        </w:rPr>
        <w:t>20</w:t>
      </w:r>
      <w:r w:rsidR="00594EBD" w:rsidRPr="00FD5999">
        <w:rPr>
          <w:rFonts w:cs="Arial"/>
        </w:rPr>
        <w:t>10 y 2011</w:t>
      </w:r>
      <w:r w:rsidRPr="00FD5999">
        <w:rPr>
          <w:rFonts w:cs="Arial"/>
        </w:rPr>
        <w:t>, la cual deberá incluir domicilio, teléfono y nombre de las personas</w:t>
      </w:r>
      <w:r w:rsidRPr="00822BC8">
        <w:rPr>
          <w:rFonts w:cs="Arial"/>
        </w:rPr>
        <w:t xml:space="preserve">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lastRenderedPageBreak/>
        <w:t>Carta de aceptación en papel membretado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Declaración de integridad por escrito en la que manifiesten que por si mismos o a través de interpósita persona, se abstengan d</w:t>
      </w:r>
      <w:r w:rsidRPr="00822BC8">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22BC8">
          <w:t>la Resolución Miscelánea</w:t>
        </w:r>
      </w:smartTag>
      <w:r w:rsidRPr="00822BC8">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9" w:name="_Toc205180125"/>
      <w:r w:rsidRPr="00822BC8">
        <w:t>Registro e Inscripción de Licitantes; Acto de Presentación y Apertura de Proposiciones; Acto de Fallo de la licitación y Firma del Contrato.</w:t>
      </w:r>
      <w:bookmarkEnd w:id="19"/>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20" w:name="_Toc205180126"/>
      <w:r w:rsidRPr="00822BC8">
        <w:t>Registro e Inscripción de Licitantes.</w:t>
      </w:r>
      <w:bookmarkEnd w:id="20"/>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r w:rsidRPr="00822BC8">
        <w:t xml:space="preserve"> </w:t>
      </w:r>
    </w:p>
    <w:p w:rsidR="00A22D65" w:rsidRPr="00822BC8" w:rsidRDefault="00A22D65" w:rsidP="00A22D65">
      <w:pPr>
        <w:autoSpaceDE w:val="0"/>
        <w:autoSpaceDN w:val="0"/>
        <w:adjustRightInd w:val="0"/>
        <w:spacing w:after="0" w:line="240" w:lineRule="auto"/>
      </w:pPr>
      <w:r w:rsidRPr="00822BC8">
        <w:lastRenderedPageBreak/>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7A3118" w:rsidRDefault="00A22D65" w:rsidP="007A3118">
      <w:pPr>
        <w:autoSpaceDE w:val="0"/>
        <w:autoSpaceDN w:val="0"/>
        <w:adjustRightInd w:val="0"/>
        <w:spacing w:after="0" w:line="240" w:lineRule="auto"/>
      </w:pPr>
      <w:r w:rsidRPr="00822BC8">
        <w:t xml:space="preserve">El Registro e Inscripción de Licitantes; Acto de Presentación y Apertura de Proposiciones </w:t>
      </w:r>
      <w:r w:rsidRPr="007A3118">
        <w:t xml:space="preserve">tendrá efecto exclusivamente el día </w:t>
      </w:r>
      <w:r w:rsidR="000978C9" w:rsidRPr="007A3118">
        <w:rPr>
          <w:rFonts w:cs="Arial"/>
          <w:b/>
        </w:rPr>
        <w:t>20</w:t>
      </w:r>
      <w:r w:rsidR="00A05E0D" w:rsidRPr="007A3118">
        <w:rPr>
          <w:rFonts w:cs="Arial"/>
          <w:b/>
        </w:rPr>
        <w:t xml:space="preserve"> de Marzo</w:t>
      </w:r>
      <w:r w:rsidR="00015562" w:rsidRPr="007A3118">
        <w:rPr>
          <w:rFonts w:cs="Arial"/>
          <w:b/>
        </w:rPr>
        <w:t xml:space="preserve"> de 2012</w:t>
      </w:r>
      <w:r w:rsidR="00A26DC6" w:rsidRPr="007A3118">
        <w:rPr>
          <w:rFonts w:cs="Arial"/>
          <w:b/>
        </w:rPr>
        <w:t>,</w:t>
      </w:r>
      <w:r w:rsidR="006959FE" w:rsidRPr="007A3118">
        <w:rPr>
          <w:rFonts w:cs="Arial"/>
          <w:b/>
        </w:rPr>
        <w:t xml:space="preserve"> a</w:t>
      </w:r>
      <w:r w:rsidR="00912E52" w:rsidRPr="007A3118">
        <w:rPr>
          <w:rFonts w:cs="Arial"/>
          <w:b/>
        </w:rPr>
        <w:t xml:space="preserve"> las </w:t>
      </w:r>
      <w:r w:rsidR="00AE535D" w:rsidRPr="007A3118">
        <w:rPr>
          <w:rFonts w:cs="Arial"/>
          <w:b/>
        </w:rPr>
        <w:t>10:00</w:t>
      </w:r>
      <w:r w:rsidR="006959FE" w:rsidRPr="007A3118">
        <w:rPr>
          <w:rFonts w:cs="Arial"/>
          <w:b/>
        </w:rPr>
        <w:t xml:space="preserve"> horas</w:t>
      </w:r>
      <w:r w:rsidR="006959FE" w:rsidRPr="007A3118">
        <w:rPr>
          <w:rFonts w:cs="Arial"/>
        </w:rPr>
        <w:t xml:space="preserve"> </w:t>
      </w:r>
      <w:r w:rsidR="003B4E43" w:rsidRPr="007A3118">
        <w:rPr>
          <w:rFonts w:cs="Arial"/>
        </w:rPr>
        <w:t>en las oficinas de la Subdirección de Recursos Materiales</w:t>
      </w:r>
      <w:r w:rsidRPr="007A3118">
        <w:t xml:space="preserve">, </w:t>
      </w:r>
      <w:r w:rsidR="00B63AEB" w:rsidRPr="007A3118">
        <w:t xml:space="preserve">a través del departamento de Adquisiciones, </w:t>
      </w:r>
      <w:r w:rsidRPr="007A3118">
        <w:t xml:space="preserve">con domicilio en la </w:t>
      </w:r>
      <w:r w:rsidR="00A26DC6" w:rsidRPr="007A3118">
        <w:t xml:space="preserve"> </w:t>
      </w:r>
      <w:r w:rsidRPr="007A3118">
        <w:t>Av. Instituto Politécnico Nacional No. 2508, Col. San Pedro Zacatenco, Delegación Gustavo A. Madero, C.P. 07360, México, D.F</w:t>
      </w:r>
      <w:r w:rsidR="00BF0C1C" w:rsidRPr="007A3118">
        <w:t>.</w:t>
      </w:r>
    </w:p>
    <w:p w:rsidR="00195613" w:rsidRPr="007A3118" w:rsidRDefault="00195613" w:rsidP="007A3118">
      <w:pPr>
        <w:autoSpaceDE w:val="0"/>
        <w:autoSpaceDN w:val="0"/>
        <w:adjustRightInd w:val="0"/>
        <w:spacing w:after="0" w:line="240" w:lineRule="auto"/>
      </w:pPr>
    </w:p>
    <w:p w:rsidR="00195613" w:rsidRPr="007A3118" w:rsidRDefault="00195613" w:rsidP="007A3118">
      <w:pPr>
        <w:pStyle w:val="Ttulo3"/>
      </w:pPr>
      <w:bookmarkStart w:id="21" w:name="_Toc205180127"/>
      <w:r w:rsidRPr="007A3118">
        <w:t>Protocolo del Acto de Registro e Inscripción de Licitantes; Acto de Presentación y Apertura de Proposiciones.</w:t>
      </w:r>
      <w:bookmarkEnd w:id="21"/>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Conforme se vayan presentando los licitantes al recinto señalado anteriormente, para el desarrollo del Acto de Presentación y Apertura de Proposiciones, los licitantes acreditados deberán:</w:t>
      </w:r>
    </w:p>
    <w:p w:rsidR="00195613" w:rsidRPr="007A3118" w:rsidRDefault="00195613" w:rsidP="007A3118">
      <w:pPr>
        <w:autoSpaceDE w:val="0"/>
        <w:autoSpaceDN w:val="0"/>
        <w:adjustRightInd w:val="0"/>
        <w:spacing w:after="0" w:line="240" w:lineRule="auto"/>
      </w:pPr>
    </w:p>
    <w:p w:rsidR="00195613" w:rsidRPr="007A3118" w:rsidRDefault="000860A3" w:rsidP="007A3118">
      <w:pPr>
        <w:pStyle w:val="Prrafodelista"/>
        <w:numPr>
          <w:ilvl w:val="0"/>
          <w:numId w:val="4"/>
        </w:numPr>
        <w:autoSpaceDE w:val="0"/>
        <w:autoSpaceDN w:val="0"/>
        <w:adjustRightInd w:val="0"/>
        <w:spacing w:after="0" w:line="240" w:lineRule="auto"/>
      </w:pPr>
      <w:r w:rsidRPr="007A3118">
        <w:t>F</w:t>
      </w:r>
      <w:r w:rsidR="00195613" w:rsidRPr="007A3118">
        <w:t>irmar el registro de asistencia.</w:t>
      </w:r>
    </w:p>
    <w:p w:rsidR="00195613" w:rsidRPr="007A3118" w:rsidRDefault="00195613" w:rsidP="007A3118">
      <w:pPr>
        <w:pStyle w:val="Prrafodelista"/>
        <w:numPr>
          <w:ilvl w:val="0"/>
          <w:numId w:val="4"/>
        </w:numPr>
        <w:autoSpaceDE w:val="0"/>
        <w:autoSpaceDN w:val="0"/>
        <w:adjustRightInd w:val="0"/>
        <w:spacing w:after="0" w:line="240" w:lineRule="auto"/>
      </w:pPr>
      <w:r w:rsidRPr="007A3118">
        <w:t xml:space="preserve">Para inscribirse las empresas interesadas deberán entregar la documentación </w:t>
      </w:r>
      <w:r w:rsidR="000860A3" w:rsidRPr="007A3118">
        <w:t xml:space="preserve"> s</w:t>
      </w:r>
      <w:r w:rsidRPr="007A3118">
        <w:t>eñalada en el punto 4 de estas bases.</w:t>
      </w:r>
    </w:p>
    <w:p w:rsidR="00195613" w:rsidRPr="007A3118" w:rsidRDefault="000670D5" w:rsidP="007A3118">
      <w:pPr>
        <w:pStyle w:val="Prrafodelista"/>
        <w:numPr>
          <w:ilvl w:val="0"/>
          <w:numId w:val="4"/>
        </w:numPr>
        <w:autoSpaceDE w:val="0"/>
        <w:autoSpaceDN w:val="0"/>
        <w:adjustRightInd w:val="0"/>
        <w:spacing w:after="0" w:line="240" w:lineRule="auto"/>
      </w:pPr>
      <w:r w:rsidRPr="007A3118">
        <w:t>Apertura del sistema CompraNet para la descarga de</w:t>
      </w:r>
      <w:r w:rsidR="00195613" w:rsidRPr="007A3118">
        <w:t xml:space="preserve"> propuesta</w:t>
      </w:r>
      <w:r w:rsidRPr="007A3118">
        <w:t>s</w:t>
      </w:r>
      <w:r w:rsidR="00195613" w:rsidRPr="007A3118">
        <w:t xml:space="preserve"> técnica</w:t>
      </w:r>
      <w:r w:rsidRPr="007A3118">
        <w:t>s</w:t>
      </w:r>
      <w:r w:rsidR="00195613" w:rsidRPr="007A3118">
        <w:t xml:space="preserve"> y económica</w:t>
      </w:r>
      <w:r w:rsidRPr="007A3118">
        <w:t>s</w:t>
      </w:r>
      <w:r w:rsidR="00195613" w:rsidRPr="007A3118">
        <w:t>, conforme al punto 15 de estas bases. Véanse Anexos 1, 2 y 3.</w:t>
      </w:r>
    </w:p>
    <w:p w:rsidR="00195613" w:rsidRPr="007A3118" w:rsidRDefault="00195613" w:rsidP="007A3118">
      <w:pPr>
        <w:autoSpaceDE w:val="0"/>
        <w:autoSpaceDN w:val="0"/>
        <w:adjustRightInd w:val="0"/>
        <w:spacing w:after="0" w:line="240" w:lineRule="auto"/>
      </w:pPr>
    </w:p>
    <w:p w:rsidR="000860A3" w:rsidRPr="007A3118" w:rsidRDefault="000670D5" w:rsidP="007A3118">
      <w:pPr>
        <w:autoSpaceDE w:val="0"/>
        <w:autoSpaceDN w:val="0"/>
        <w:adjustRightInd w:val="0"/>
        <w:spacing w:after="0" w:line="240" w:lineRule="auto"/>
      </w:pPr>
      <w:r w:rsidRPr="007A3118">
        <w:t>L</w:t>
      </w:r>
      <w:r w:rsidR="00195613" w:rsidRPr="007A3118">
        <w:t>a documentación legal y proposiciones presentadas por medios remotos de comunicación electrónica</w:t>
      </w:r>
      <w:r w:rsidRPr="007A3118">
        <w:t>, será generada</w:t>
      </w:r>
      <w:r w:rsidR="00195613" w:rsidRPr="007A3118">
        <w:t xml:space="preserve"> mediante el uso de tecnologías que resguarden la confidencialidad de la información de tal forma que sea inviolable, conforme a las disposiciones técnicas que al efecto establezca COMPRANET.</w:t>
      </w:r>
    </w:p>
    <w:p w:rsidR="000860A3" w:rsidRPr="007A3118" w:rsidRDefault="000860A3" w:rsidP="007A3118">
      <w:pPr>
        <w:autoSpaceDE w:val="0"/>
        <w:autoSpaceDN w:val="0"/>
        <w:adjustRightInd w:val="0"/>
        <w:spacing w:after="0" w:line="240" w:lineRule="auto"/>
      </w:pPr>
    </w:p>
    <w:p w:rsidR="00D656DF" w:rsidRPr="007A3118" w:rsidRDefault="00D656DF" w:rsidP="007A3118">
      <w:pPr>
        <w:pStyle w:val="Ttulo2"/>
        <w:ind w:left="426"/>
      </w:pPr>
      <w:bookmarkStart w:id="22" w:name="_Toc205180128"/>
      <w:r w:rsidRPr="007A3118">
        <w:t>Desarrollo del Acto de Registro e Inscripción de Licitantes; Acto de Presentación y Apertura de Proposiciones.</w:t>
      </w:r>
      <w:bookmarkEnd w:id="22"/>
    </w:p>
    <w:p w:rsidR="00D656DF" w:rsidRPr="007A3118" w:rsidRDefault="00D656DF" w:rsidP="007A3118">
      <w:pPr>
        <w:autoSpaceDE w:val="0"/>
        <w:autoSpaceDN w:val="0"/>
        <w:adjustRightInd w:val="0"/>
        <w:spacing w:after="0" w:line="240" w:lineRule="auto"/>
      </w:pPr>
    </w:p>
    <w:p w:rsidR="00195613" w:rsidRPr="007A3118" w:rsidRDefault="00D656DF" w:rsidP="007A3118">
      <w:pPr>
        <w:autoSpaceDE w:val="0"/>
        <w:autoSpaceDN w:val="0"/>
        <w:adjustRightInd w:val="0"/>
        <w:spacing w:after="0" w:line="240" w:lineRule="auto"/>
      </w:pPr>
      <w:r w:rsidRPr="007A3118">
        <w:t xml:space="preserve">A la hora </w:t>
      </w:r>
      <w:r w:rsidR="00195613" w:rsidRPr="007A3118">
        <w:t>exacta señalada en el numeral 5.1 de estas bases será cerrado el recinto, no permitiéndose por ninguna circunstancia la entrada a más licitantes u observadores de los que se encuentren en el interior del mismo.</w:t>
      </w:r>
    </w:p>
    <w:p w:rsidR="00195613" w:rsidRPr="007A3118" w:rsidRDefault="00195613" w:rsidP="007A3118">
      <w:pPr>
        <w:autoSpaceDE w:val="0"/>
        <w:autoSpaceDN w:val="0"/>
        <w:adjustRightInd w:val="0"/>
        <w:spacing w:after="0" w:line="240" w:lineRule="auto"/>
      </w:pPr>
    </w:p>
    <w:p w:rsidR="00D4440B" w:rsidRPr="007A3118" w:rsidRDefault="00195613" w:rsidP="007A3118">
      <w:pPr>
        <w:autoSpaceDE w:val="0"/>
        <w:autoSpaceDN w:val="0"/>
        <w:adjustRightInd w:val="0"/>
        <w:spacing w:after="0" w:line="240" w:lineRule="auto"/>
      </w:pPr>
      <w:bookmarkStart w:id="23" w:name="_Toc205180129"/>
      <w:r w:rsidRPr="007A3118">
        <w:rPr>
          <w:rStyle w:val="Ttulo3Car"/>
          <w:rFonts w:eastAsia="Calibri"/>
        </w:rPr>
        <w:t>5.2.1</w:t>
      </w:r>
      <w:bookmarkEnd w:id="23"/>
      <w:r w:rsidRPr="007A3118">
        <w:rPr>
          <w:rStyle w:val="Ttulo3Car"/>
          <w:rFonts w:eastAsia="Calibri"/>
        </w:rPr>
        <w:t xml:space="preserve"> </w:t>
      </w:r>
      <w:r w:rsidR="00D4440B" w:rsidRPr="007A3118">
        <w:t>Se llevará a cabo la presentación de los servidores públicos de</w:t>
      </w:r>
      <w:r w:rsidR="00A26DC6" w:rsidRPr="007A3118">
        <w:t xml:space="preserve"> </w:t>
      </w:r>
      <w:r w:rsidR="00D4440B" w:rsidRPr="007A3118">
        <w:t>”EL CINVESTAV”, del Subdirector de Recursos Materiales y/o el Jefe del Departamento de Adquisic</w:t>
      </w:r>
      <w:r w:rsidR="00074F57" w:rsidRPr="007A3118">
        <w:t>iones y/o aquel funcionario que</w:t>
      </w:r>
      <w:r w:rsidR="00D4440B" w:rsidRPr="007A311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7A3118" w:rsidRDefault="00195613" w:rsidP="007A3118">
      <w:pPr>
        <w:autoSpaceDE w:val="0"/>
        <w:autoSpaceDN w:val="0"/>
        <w:adjustRightInd w:val="0"/>
        <w:spacing w:after="0" w:line="240" w:lineRule="auto"/>
      </w:pPr>
    </w:p>
    <w:p w:rsidR="00195613" w:rsidRPr="007A3118" w:rsidRDefault="001262B0" w:rsidP="007A3118">
      <w:pPr>
        <w:autoSpaceDE w:val="0"/>
        <w:autoSpaceDN w:val="0"/>
        <w:adjustRightInd w:val="0"/>
        <w:spacing w:after="0" w:line="240" w:lineRule="auto"/>
      </w:pPr>
      <w:r w:rsidRPr="007A3118">
        <w:rPr>
          <w:rStyle w:val="Ttulo3Car"/>
          <w:rFonts w:eastAsia="Calibri"/>
        </w:rPr>
        <w:lastRenderedPageBreak/>
        <w:t xml:space="preserve">5.2.2 </w:t>
      </w:r>
      <w:r w:rsidR="00195613" w:rsidRPr="007A3118">
        <w:t>El Acto de Registro e Inscripción de Licitantes; Acto de Presentación y Apertura de Proposiciones se llevará a cabo conforme a lo siguiente:</w:t>
      </w:r>
      <w:r w:rsidR="004A627B" w:rsidRPr="007A3118">
        <w:t xml:space="preserve"> </w:t>
      </w:r>
    </w:p>
    <w:p w:rsidR="00195613" w:rsidRPr="007A3118" w:rsidRDefault="00195613" w:rsidP="007A3118">
      <w:pPr>
        <w:autoSpaceDE w:val="0"/>
        <w:autoSpaceDN w:val="0"/>
        <w:adjustRightInd w:val="0"/>
        <w:spacing w:after="0" w:line="240" w:lineRule="auto"/>
      </w:pPr>
    </w:p>
    <w:p w:rsidR="009E2CC2" w:rsidRPr="007A3118" w:rsidRDefault="009E2CC2" w:rsidP="007A3118">
      <w:pPr>
        <w:pStyle w:val="Prrafodelista"/>
        <w:numPr>
          <w:ilvl w:val="0"/>
          <w:numId w:val="5"/>
        </w:numPr>
        <w:autoSpaceDE w:val="0"/>
        <w:autoSpaceDN w:val="0"/>
        <w:adjustRightInd w:val="0"/>
        <w:spacing w:after="0" w:line="240" w:lineRule="auto"/>
      </w:pPr>
      <w:bookmarkStart w:id="24" w:name="_Toc205180130"/>
      <w:r w:rsidRPr="007A3118">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7A3118" w:rsidRDefault="009E2CC2" w:rsidP="007A3118">
      <w:pPr>
        <w:pStyle w:val="Prrafodelista"/>
        <w:autoSpaceDE w:val="0"/>
        <w:autoSpaceDN w:val="0"/>
        <w:adjustRightInd w:val="0"/>
        <w:spacing w:after="0" w:line="240" w:lineRule="auto"/>
        <w:ind w:left="360"/>
      </w:pPr>
    </w:p>
    <w:p w:rsidR="00D4440B" w:rsidRPr="007A3118" w:rsidRDefault="000670D5" w:rsidP="007A3118">
      <w:pPr>
        <w:pStyle w:val="Prrafodelista"/>
        <w:numPr>
          <w:ilvl w:val="0"/>
          <w:numId w:val="5"/>
        </w:numPr>
        <w:autoSpaceDE w:val="0"/>
        <w:autoSpaceDN w:val="0"/>
        <w:adjustRightInd w:val="0"/>
        <w:spacing w:after="0" w:line="240" w:lineRule="auto"/>
      </w:pPr>
      <w:r w:rsidRPr="007A3118">
        <w:t>L</w:t>
      </w:r>
      <w:r w:rsidR="00D4440B" w:rsidRPr="007A311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7A3118" w:rsidRDefault="00D4440B" w:rsidP="007A3118">
      <w:pPr>
        <w:pStyle w:val="Prrafodelista"/>
        <w:autoSpaceDE w:val="0"/>
        <w:autoSpaceDN w:val="0"/>
        <w:adjustRightInd w:val="0"/>
        <w:spacing w:after="0" w:line="240" w:lineRule="auto"/>
        <w:ind w:left="360"/>
      </w:pPr>
    </w:p>
    <w:p w:rsidR="00D4440B" w:rsidRPr="007A3118" w:rsidRDefault="00D4440B" w:rsidP="007A3118">
      <w:pPr>
        <w:pStyle w:val="Prrafodelista"/>
        <w:numPr>
          <w:ilvl w:val="0"/>
          <w:numId w:val="5"/>
        </w:numPr>
        <w:autoSpaceDE w:val="0"/>
        <w:autoSpaceDN w:val="0"/>
        <w:adjustRightInd w:val="0"/>
        <w:spacing w:after="0" w:line="240" w:lineRule="auto"/>
      </w:pPr>
      <w:r w:rsidRPr="007A311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7A3118" w:rsidRDefault="00D4440B" w:rsidP="007A3118">
      <w:pPr>
        <w:autoSpaceDE w:val="0"/>
        <w:autoSpaceDN w:val="0"/>
        <w:adjustRightInd w:val="0"/>
        <w:spacing w:after="0" w:line="240" w:lineRule="auto"/>
      </w:pPr>
    </w:p>
    <w:p w:rsidR="00D4440B" w:rsidRPr="007A3118" w:rsidRDefault="00D4440B" w:rsidP="007A3118">
      <w:pPr>
        <w:pStyle w:val="Prrafodelista"/>
        <w:numPr>
          <w:ilvl w:val="0"/>
          <w:numId w:val="5"/>
        </w:numPr>
        <w:autoSpaceDE w:val="0"/>
        <w:autoSpaceDN w:val="0"/>
        <w:adjustRightInd w:val="0"/>
        <w:spacing w:after="0" w:line="240" w:lineRule="auto"/>
      </w:pPr>
      <w:r w:rsidRPr="007A311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7A3118" w:rsidRDefault="00D4440B" w:rsidP="007A3118">
      <w:pPr>
        <w:autoSpaceDE w:val="0"/>
        <w:autoSpaceDN w:val="0"/>
        <w:adjustRightInd w:val="0"/>
        <w:spacing w:after="0" w:line="240" w:lineRule="auto"/>
      </w:pPr>
    </w:p>
    <w:p w:rsidR="00D4440B" w:rsidRPr="007A3118" w:rsidRDefault="00D4440B" w:rsidP="007A3118">
      <w:pPr>
        <w:pStyle w:val="Prrafodelista"/>
        <w:numPr>
          <w:ilvl w:val="0"/>
          <w:numId w:val="5"/>
        </w:numPr>
        <w:autoSpaceDE w:val="0"/>
        <w:autoSpaceDN w:val="0"/>
        <w:adjustRightInd w:val="0"/>
        <w:spacing w:after="0" w:line="240" w:lineRule="auto"/>
      </w:pPr>
      <w:r w:rsidRPr="007A3118">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7A3118" w:rsidRDefault="00D4440B" w:rsidP="007A3118">
      <w:pPr>
        <w:autoSpaceDE w:val="0"/>
        <w:autoSpaceDN w:val="0"/>
        <w:adjustRightInd w:val="0"/>
        <w:spacing w:after="0" w:line="240" w:lineRule="auto"/>
      </w:pPr>
    </w:p>
    <w:p w:rsidR="00D4440B" w:rsidRPr="007A3118" w:rsidRDefault="00D4440B" w:rsidP="007A3118">
      <w:pPr>
        <w:pStyle w:val="Prrafodelista"/>
        <w:numPr>
          <w:ilvl w:val="0"/>
          <w:numId w:val="5"/>
        </w:numPr>
        <w:autoSpaceDE w:val="0"/>
        <w:autoSpaceDN w:val="0"/>
        <w:adjustRightInd w:val="0"/>
        <w:spacing w:after="0" w:line="240" w:lineRule="auto"/>
      </w:pPr>
      <w:r w:rsidRPr="007A311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7A3118">
          <w:t>la Subdirección Administrativa</w:t>
        </w:r>
      </w:smartTag>
      <w:r w:rsidRPr="007A3118">
        <w:t xml:space="preserve"> a recoger una copia de dicha acta.</w:t>
      </w:r>
    </w:p>
    <w:p w:rsidR="00D4440B" w:rsidRPr="007A3118" w:rsidRDefault="00D4440B" w:rsidP="007A3118">
      <w:pPr>
        <w:autoSpaceDE w:val="0"/>
        <w:autoSpaceDN w:val="0"/>
        <w:adjustRightInd w:val="0"/>
        <w:spacing w:after="0" w:line="240" w:lineRule="auto"/>
      </w:pPr>
    </w:p>
    <w:p w:rsidR="00D656DF" w:rsidRPr="007A3118" w:rsidRDefault="00D656DF" w:rsidP="007A3118">
      <w:pPr>
        <w:pStyle w:val="Ttulo2"/>
        <w:ind w:left="426"/>
      </w:pPr>
      <w:r w:rsidRPr="007A3118">
        <w:t>Acto de Fallo.</w:t>
      </w:r>
      <w:bookmarkEnd w:id="24"/>
    </w:p>
    <w:p w:rsidR="00D656DF" w:rsidRPr="007A3118" w:rsidRDefault="00D656DF" w:rsidP="007A3118">
      <w:pPr>
        <w:autoSpaceDE w:val="0"/>
        <w:autoSpaceDN w:val="0"/>
        <w:adjustRightInd w:val="0"/>
        <w:spacing w:after="0" w:line="240" w:lineRule="auto"/>
      </w:pPr>
    </w:p>
    <w:p w:rsidR="00195613" w:rsidRPr="007A3118" w:rsidRDefault="00A22D65" w:rsidP="007A3118">
      <w:pPr>
        <w:autoSpaceDE w:val="0"/>
        <w:autoSpaceDN w:val="0"/>
        <w:adjustRightInd w:val="0"/>
        <w:spacing w:after="0" w:line="240" w:lineRule="auto"/>
      </w:pPr>
      <w:r w:rsidRPr="007A3118">
        <w:lastRenderedPageBreak/>
        <w:t xml:space="preserve">El Acto de Fallo, se llevará a cabo el día </w:t>
      </w:r>
      <w:r w:rsidR="000978C9" w:rsidRPr="007A3118">
        <w:rPr>
          <w:rFonts w:cs="Arial"/>
          <w:b/>
        </w:rPr>
        <w:t>26</w:t>
      </w:r>
      <w:r w:rsidR="00A05E0D" w:rsidRPr="007A3118">
        <w:rPr>
          <w:rFonts w:cs="Arial"/>
          <w:b/>
        </w:rPr>
        <w:t xml:space="preserve"> de Marzo</w:t>
      </w:r>
      <w:r w:rsidR="00015562" w:rsidRPr="007A3118">
        <w:rPr>
          <w:rFonts w:cs="Arial"/>
          <w:b/>
        </w:rPr>
        <w:t xml:space="preserve"> de 2012</w:t>
      </w:r>
      <w:r w:rsidR="003145EE" w:rsidRPr="007A3118">
        <w:rPr>
          <w:rFonts w:cs="Arial"/>
          <w:b/>
        </w:rPr>
        <w:t>,</w:t>
      </w:r>
      <w:r w:rsidR="00E753C2" w:rsidRPr="007A3118">
        <w:rPr>
          <w:rFonts w:cs="Arial"/>
          <w:b/>
        </w:rPr>
        <w:t xml:space="preserve"> a</w:t>
      </w:r>
      <w:r w:rsidR="00912E52" w:rsidRPr="007A3118">
        <w:rPr>
          <w:rFonts w:cs="Arial"/>
          <w:b/>
        </w:rPr>
        <w:t xml:space="preserve"> las </w:t>
      </w:r>
      <w:r w:rsidR="00015562" w:rsidRPr="007A3118">
        <w:rPr>
          <w:rFonts w:cs="Arial"/>
          <w:b/>
        </w:rPr>
        <w:t>10:00</w:t>
      </w:r>
      <w:r w:rsidR="00E753C2" w:rsidRPr="007A3118">
        <w:rPr>
          <w:rFonts w:cs="Arial"/>
          <w:b/>
        </w:rPr>
        <w:t xml:space="preserve"> horas</w:t>
      </w:r>
      <w:r w:rsidR="006959FE" w:rsidRPr="007A3118">
        <w:rPr>
          <w:rFonts w:cs="Arial"/>
        </w:rPr>
        <w:t xml:space="preserve"> </w:t>
      </w:r>
      <w:r w:rsidR="003B4E43" w:rsidRPr="007A3118">
        <w:rPr>
          <w:rFonts w:cs="Arial"/>
        </w:rPr>
        <w:t>en las oficinas de la Subdirección de Recursos Materiales</w:t>
      </w:r>
      <w:r w:rsidRPr="007A3118">
        <w:t>, con domicilio en Av. Instituto Politécnico Nacional No. 2508, Col. San Pedro Zacatenco, Delegación Gustavo A. Madero, C. P. 07360, México, D.F</w:t>
      </w:r>
      <w:r w:rsidR="00195613" w:rsidRPr="007A3118">
        <w:t>.</w:t>
      </w:r>
    </w:p>
    <w:p w:rsidR="00195613" w:rsidRPr="007A3118" w:rsidRDefault="00195613" w:rsidP="007A3118">
      <w:pPr>
        <w:autoSpaceDE w:val="0"/>
        <w:autoSpaceDN w:val="0"/>
        <w:adjustRightInd w:val="0"/>
        <w:spacing w:after="0" w:line="240" w:lineRule="auto"/>
      </w:pPr>
    </w:p>
    <w:p w:rsidR="00195613" w:rsidRPr="007A3118" w:rsidRDefault="00195613" w:rsidP="007A3118">
      <w:pPr>
        <w:pStyle w:val="Ttulo3"/>
      </w:pPr>
      <w:bookmarkStart w:id="25" w:name="_Toc205180131"/>
      <w:r w:rsidRPr="007A3118">
        <w:t>Desarrollo del Acto de Fallo.</w:t>
      </w:r>
      <w:bookmarkEnd w:id="25"/>
    </w:p>
    <w:p w:rsidR="00195613" w:rsidRPr="007A3118" w:rsidRDefault="00195613" w:rsidP="007A3118">
      <w:pPr>
        <w:autoSpaceDE w:val="0"/>
        <w:autoSpaceDN w:val="0"/>
        <w:adjustRightInd w:val="0"/>
        <w:spacing w:after="0" w:line="240" w:lineRule="auto"/>
      </w:pPr>
      <w:r w:rsidRPr="007A3118">
        <w:t>A la hora exacta señalada en el párrafo anterior será cerra</w:t>
      </w:r>
      <w:r w:rsidR="00EC2DE1" w:rsidRPr="007A3118">
        <w:t xml:space="preserve">do el recinto, no permitiéndose </w:t>
      </w:r>
      <w:r w:rsidRPr="007A3118">
        <w:t>por ninguna circunstancia la entrada a más licitantes u observadores de los que se encuentren en el interior del mismo.</w:t>
      </w:r>
    </w:p>
    <w:p w:rsidR="001262B0" w:rsidRPr="007A3118" w:rsidRDefault="001262B0" w:rsidP="007A3118">
      <w:pPr>
        <w:autoSpaceDE w:val="0"/>
        <w:autoSpaceDN w:val="0"/>
        <w:adjustRightInd w:val="0"/>
        <w:spacing w:after="0" w:line="240" w:lineRule="auto"/>
        <w:rPr>
          <w:rStyle w:val="Ttulo4Car"/>
          <w:rFonts w:eastAsia="Calibri"/>
        </w:rPr>
      </w:pPr>
    </w:p>
    <w:p w:rsidR="00195613" w:rsidRPr="007A3118" w:rsidRDefault="00195613" w:rsidP="007A3118">
      <w:pPr>
        <w:autoSpaceDE w:val="0"/>
        <w:autoSpaceDN w:val="0"/>
        <w:adjustRightInd w:val="0"/>
        <w:spacing w:after="0" w:line="240" w:lineRule="auto"/>
      </w:pPr>
      <w:r w:rsidRPr="007A3118">
        <w:rPr>
          <w:rStyle w:val="Ttulo4Car"/>
          <w:rFonts w:eastAsia="Calibri"/>
        </w:rPr>
        <w:t>5.3.1.1</w:t>
      </w:r>
      <w:r w:rsidR="00EC2DE1" w:rsidRPr="007A3118">
        <w:rPr>
          <w:rStyle w:val="Ttulo4Car"/>
          <w:rFonts w:eastAsia="Calibri"/>
        </w:rPr>
        <w:t xml:space="preserve"> </w:t>
      </w:r>
      <w:r w:rsidR="00EC2DE1" w:rsidRPr="007A3118">
        <w:t xml:space="preserve"> </w:t>
      </w:r>
      <w:r w:rsidRPr="007A311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5.3.1.2</w:t>
      </w:r>
      <w:r w:rsidRPr="007A3118">
        <w:t xml:space="preserve"> Se hará la presentación de los representantes legales acreditados y/o personas físicas participantes pasando lista de asistencia.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5.3.1.3</w:t>
      </w:r>
      <w:r w:rsidRPr="007A311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5.3.1.4</w:t>
      </w:r>
      <w:r w:rsidRPr="007A3118">
        <w:rPr>
          <w:rStyle w:val="Ttulo4Car"/>
          <w:rFonts w:eastAsia="Calibri"/>
        </w:rPr>
        <w:tab/>
      </w:r>
      <w:r w:rsidRPr="007A3118">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w:t>
      </w:r>
      <w:r w:rsidR="003145EE" w:rsidRPr="007A3118">
        <w:t xml:space="preserve"> </w:t>
      </w:r>
      <w:r w:rsidRPr="007A3118">
        <w:t xml:space="preserve"> Ley de Adquisiciones, Arrendamientos y Servicios del Sector Público.</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5.3.1.5</w:t>
      </w:r>
      <w:r w:rsidRPr="007A3118">
        <w:rPr>
          <w:rStyle w:val="Ttulo4Car"/>
          <w:rFonts w:eastAsia="Calibri"/>
        </w:rPr>
        <w:tab/>
      </w:r>
      <w:r w:rsidRPr="007A311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La copia del acta de fallo estará a disposición de los participantes, el mismo día de dicho acto en las oficinas del Departamento de Adquisiciones de “EL CINVESTAV”.</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rPr>
          <w:b/>
        </w:rPr>
      </w:pPr>
      <w:r w:rsidRPr="007A311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7A3118" w:rsidRDefault="00195613" w:rsidP="007A3118">
      <w:pPr>
        <w:autoSpaceDE w:val="0"/>
        <w:autoSpaceDN w:val="0"/>
        <w:adjustRightInd w:val="0"/>
        <w:spacing w:after="0" w:line="240" w:lineRule="auto"/>
      </w:pPr>
    </w:p>
    <w:p w:rsidR="00D656DF" w:rsidRPr="007A3118" w:rsidRDefault="00D656DF" w:rsidP="007A3118">
      <w:pPr>
        <w:pStyle w:val="Ttulo2"/>
        <w:ind w:left="426"/>
      </w:pPr>
      <w:bookmarkStart w:id="26" w:name="_Toc205180132"/>
      <w:r w:rsidRPr="007A3118">
        <w:lastRenderedPageBreak/>
        <w:t>Firma de los contratos.</w:t>
      </w:r>
      <w:bookmarkEnd w:id="26"/>
    </w:p>
    <w:p w:rsidR="00A22D65" w:rsidRPr="00822BC8" w:rsidRDefault="00A22D65" w:rsidP="007A3118">
      <w:pPr>
        <w:autoSpaceDE w:val="0"/>
        <w:autoSpaceDN w:val="0"/>
        <w:adjustRightInd w:val="0"/>
        <w:spacing w:after="0" w:line="240" w:lineRule="auto"/>
      </w:pPr>
      <w:r w:rsidRPr="007A3118">
        <w:t xml:space="preserve">Los representantes legales acreditados de la empresa que haya obtenido asignación, deberá presentarse a firmar el contrato correspondiente, el </w:t>
      </w:r>
      <w:r w:rsidR="000978C9" w:rsidRPr="007A3118">
        <w:rPr>
          <w:rFonts w:cs="Arial"/>
          <w:b/>
        </w:rPr>
        <w:t>30</w:t>
      </w:r>
      <w:r w:rsidR="00A05E0D" w:rsidRPr="007A3118">
        <w:rPr>
          <w:rFonts w:cs="Arial"/>
          <w:b/>
        </w:rPr>
        <w:t xml:space="preserve"> de Marzo</w:t>
      </w:r>
      <w:r w:rsidR="00015562" w:rsidRPr="007A3118">
        <w:rPr>
          <w:rFonts w:cs="Arial"/>
          <w:b/>
        </w:rPr>
        <w:t xml:space="preserve"> de 2012</w:t>
      </w:r>
      <w:r w:rsidR="003145EE" w:rsidRPr="007A3118">
        <w:rPr>
          <w:rFonts w:cs="Arial"/>
          <w:b/>
        </w:rPr>
        <w:t>,</w:t>
      </w:r>
      <w:r w:rsidR="00DC7825" w:rsidRPr="007A3118">
        <w:rPr>
          <w:rFonts w:cs="Arial"/>
          <w:b/>
        </w:rPr>
        <w:t xml:space="preserve"> a</w:t>
      </w:r>
      <w:r w:rsidR="00912E52" w:rsidRPr="007A3118">
        <w:rPr>
          <w:rFonts w:cs="Arial"/>
          <w:b/>
        </w:rPr>
        <w:t xml:space="preserve"> las </w:t>
      </w:r>
      <w:r w:rsidR="00AE535D" w:rsidRPr="007A3118">
        <w:rPr>
          <w:rFonts w:cs="Arial"/>
          <w:b/>
        </w:rPr>
        <w:t>1</w:t>
      </w:r>
      <w:r w:rsidR="00A05E0D" w:rsidRPr="007A3118">
        <w:rPr>
          <w:rFonts w:cs="Arial"/>
          <w:b/>
        </w:rPr>
        <w:t>4</w:t>
      </w:r>
      <w:r w:rsidR="00DC7825" w:rsidRPr="007A3118">
        <w:rPr>
          <w:rFonts w:cs="Arial"/>
          <w:b/>
        </w:rPr>
        <w:t>:00 horas</w:t>
      </w:r>
      <w:r w:rsidR="00CB3743" w:rsidRPr="007A3118">
        <w:rPr>
          <w:rFonts w:cs="Arial"/>
        </w:rPr>
        <w:t xml:space="preserve"> en la</w:t>
      </w:r>
      <w:r w:rsidR="003B4E43" w:rsidRPr="007A3118">
        <w:rPr>
          <w:rFonts w:cs="Arial"/>
        </w:rPr>
        <w:t xml:space="preserve">s oficinas de la </w:t>
      </w:r>
      <w:r w:rsidR="00CB3743" w:rsidRPr="007A3118">
        <w:rPr>
          <w:rFonts w:cs="Arial"/>
        </w:rPr>
        <w:t>Subdirección de Recursos Materiales</w:t>
      </w:r>
      <w:r w:rsidRPr="007A3118">
        <w:t xml:space="preserve">, con domicilio en Av. Instituto Politécnico Nacional No. 2508, Col. San Pedro Zacatenco, Delegación Gustavo A. Madero, C. P. 07360, México, D.F. En caso de no hacerlo, se procederá en términos de los Artículos 46, 59 y 60 de la </w:t>
      </w:r>
      <w:r w:rsidR="003145EE" w:rsidRPr="007A3118">
        <w:t xml:space="preserve"> </w:t>
      </w:r>
      <w:r w:rsidRPr="007A3118">
        <w:t>Ley de Adquisiciones, Arrendamientos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t xml:space="preserve">En el caso de que </w:t>
      </w:r>
      <w:r w:rsidRPr="00822BC8">
        <w:t xml:space="preserve">“EL CINVESTAV” por la necesidad del servicio requerido, podrá  realizar </w:t>
      </w:r>
      <w:r w:rsidRPr="00822BC8">
        <w:rPr>
          <w:rFonts w:cs="Arial"/>
        </w:rPr>
        <w:t>contratos y/o pedidos abiertos, por lo que se aplicará lo que alude el artículo 47 de la</w:t>
      </w:r>
      <w:r w:rsidR="003145EE">
        <w:rPr>
          <w:rFonts w:cs="Arial"/>
        </w:rPr>
        <w:t xml:space="preserve"> </w:t>
      </w:r>
      <w:r w:rsidRPr="00822BC8">
        <w:rPr>
          <w:rFonts w:cs="Arial"/>
        </w:rPr>
        <w:t xml:space="preserve"> </w:t>
      </w:r>
      <w:r w:rsidRPr="00822BC8">
        <w:t>Ley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7A3118" w:rsidRDefault="00D656DF" w:rsidP="00D656DF">
      <w:pPr>
        <w:pStyle w:val="Ttulo1"/>
      </w:pPr>
      <w:bookmarkStart w:id="27" w:name="_Toc205180133"/>
      <w:r w:rsidRPr="007A3118">
        <w:t>Aspectos económicos.</w:t>
      </w:r>
      <w:bookmarkEnd w:id="27"/>
    </w:p>
    <w:p w:rsidR="00D656DF" w:rsidRPr="007A3118" w:rsidRDefault="00D656DF" w:rsidP="00F440B2">
      <w:pPr>
        <w:pStyle w:val="Ttulo2"/>
        <w:ind w:left="426"/>
      </w:pPr>
      <w:bookmarkStart w:id="28" w:name="_Toc205180134"/>
      <w:r w:rsidRPr="007A3118">
        <w:t>Precios.</w:t>
      </w:r>
      <w:bookmarkEnd w:id="28"/>
    </w:p>
    <w:p w:rsidR="00D4440B" w:rsidRPr="00822BC8" w:rsidRDefault="000E1ADA" w:rsidP="00A85EA7">
      <w:pPr>
        <w:autoSpaceDE w:val="0"/>
        <w:autoSpaceDN w:val="0"/>
        <w:adjustRightInd w:val="0"/>
        <w:spacing w:after="0" w:line="240" w:lineRule="auto"/>
      </w:pPr>
      <w:bookmarkStart w:id="29" w:name="_Toc205180136"/>
      <w:r w:rsidRPr="007A3118">
        <w:t xml:space="preserve">Los precios deberán de ser fijos durante la vigencia del contrato </w:t>
      </w:r>
      <w:r w:rsidR="006959FE" w:rsidRPr="007A3118">
        <w:t xml:space="preserve">o pedido </w:t>
      </w:r>
      <w:r w:rsidRPr="007A3118">
        <w:t>del</w:t>
      </w:r>
      <w:r w:rsidR="00325D44" w:rsidRPr="007A3118">
        <w:t xml:space="preserve"> </w:t>
      </w:r>
      <w:r w:rsidR="000978C9" w:rsidRPr="007A3118">
        <w:rPr>
          <w:b/>
        </w:rPr>
        <w:t>20</w:t>
      </w:r>
      <w:r w:rsidR="00A05E0D" w:rsidRPr="007A3118">
        <w:rPr>
          <w:b/>
        </w:rPr>
        <w:t xml:space="preserve"> de Marzo</w:t>
      </w:r>
      <w:r w:rsidR="00015562" w:rsidRPr="007A3118">
        <w:rPr>
          <w:b/>
        </w:rPr>
        <w:t xml:space="preserve"> de 2012</w:t>
      </w:r>
      <w:r w:rsidR="009F4383" w:rsidRPr="007A3118">
        <w:rPr>
          <w:b/>
        </w:rPr>
        <w:t xml:space="preserve"> al </w:t>
      </w:r>
      <w:r w:rsidR="00C56832" w:rsidRPr="007A3118">
        <w:rPr>
          <w:b/>
        </w:rPr>
        <w:t>día de la entrega de los bienes.</w:t>
      </w:r>
    </w:p>
    <w:p w:rsidR="000E1ADA" w:rsidRPr="00822BC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7A3118">
        <w:rPr>
          <w:shd w:val="clear" w:color="auto" w:fill="FFFFFF"/>
        </w:rPr>
        <w:t xml:space="preserve">Los precios cotizados deberán ser en </w:t>
      </w:r>
      <w:r w:rsidR="00BE0AF2" w:rsidRPr="007A3118">
        <w:rPr>
          <w:shd w:val="clear" w:color="auto" w:fill="FFFFFF"/>
        </w:rPr>
        <w:t>pesos mexicanos</w:t>
      </w:r>
      <w:r w:rsidRPr="007A311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30" w:name="_Toc205180137"/>
      <w:bookmarkEnd w:id="29"/>
    </w:p>
    <w:p w:rsidR="00912E52" w:rsidRPr="00BE6D0C" w:rsidRDefault="00912E52" w:rsidP="001C6DAF">
      <w:pPr>
        <w:pStyle w:val="Ttulo2"/>
        <w:numPr>
          <w:ilvl w:val="1"/>
          <w:numId w:val="36"/>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30"/>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w:t>
      </w:r>
      <w:r w:rsidR="003145EE">
        <w:t xml:space="preserve"> </w:t>
      </w:r>
      <w:r w:rsidR="0006696B" w:rsidRPr="00822BC8">
        <w:t xml:space="preserve">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1" w:name="_Toc205180138"/>
      <w:bookmarkStart w:id="32" w:name="_Toc205180139"/>
      <w:r w:rsidRPr="00822BC8">
        <w:lastRenderedPageBreak/>
        <w:t>Criterios de evaluación y asignación de proposiciones.</w:t>
      </w:r>
      <w:bookmarkEnd w:id="31"/>
    </w:p>
    <w:p w:rsidR="00AE535D" w:rsidRPr="00AE535D" w:rsidRDefault="00477C8F" w:rsidP="00AE535D">
      <w:pPr>
        <w:pStyle w:val="Ttulo2"/>
        <w:ind w:left="426"/>
      </w:pPr>
      <w:r w:rsidRPr="00822BC8">
        <w:t>Criterios para evaluar las proposiciones</w:t>
      </w:r>
      <w:r w:rsidR="00195613" w:rsidRPr="00822BC8">
        <w:t>.</w:t>
      </w:r>
      <w:bookmarkEnd w:id="32"/>
    </w:p>
    <w:p w:rsidR="00195613" w:rsidRPr="00822BC8" w:rsidRDefault="00195613" w:rsidP="00195613">
      <w:pPr>
        <w:autoSpaceDE w:val="0"/>
        <w:autoSpaceDN w:val="0"/>
        <w:adjustRightInd w:val="0"/>
        <w:spacing w:after="0" w:line="240" w:lineRule="auto"/>
      </w:pPr>
      <w:r w:rsidRPr="00822BC8">
        <w:t>De conformidad con el Artículo 36</w:t>
      </w:r>
      <w:r w:rsidR="00AC42A8" w:rsidRPr="00822BC8">
        <w:t xml:space="preserve"> y 36 bis </w:t>
      </w:r>
      <w:r w:rsidRPr="00822BC8">
        <w:t xml:space="preserve">de la </w:t>
      </w:r>
      <w:r w:rsidR="003145EE">
        <w:t xml:space="preserve"> </w:t>
      </w:r>
      <w:r w:rsidRPr="00822BC8">
        <w:t>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Asimismo, se evaluarán las</w:t>
      </w:r>
      <w:r w:rsidR="00973F65" w:rsidRPr="00822BC8">
        <w:t xml:space="preserve"> siguientes características </w:t>
      </w:r>
      <w:r w:rsidRPr="00822BC8">
        <w:t>proporcionadas por los licitantes: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6"/>
        </w:numPr>
        <w:autoSpaceDE w:val="0"/>
        <w:autoSpaceDN w:val="0"/>
        <w:adjustRightInd w:val="0"/>
        <w:spacing w:after="0" w:line="240" w:lineRule="auto"/>
        <w:rPr>
          <w:rFonts w:cs="Arial"/>
        </w:rPr>
      </w:pPr>
      <w:r w:rsidRPr="00822BC8">
        <w:rPr>
          <w:rFonts w:cs="Arial"/>
        </w:rPr>
        <w:t>Referencia de clientes más importantes incluidos en el curriculum, que puedan proporcionar recomendación de un buen servicio.</w:t>
      </w:r>
    </w:p>
    <w:p w:rsidR="008B7EEA" w:rsidRPr="00822BC8" w:rsidRDefault="008B7EEA" w:rsidP="008B7EEA">
      <w:pPr>
        <w:pStyle w:val="Prrafodelista"/>
        <w:autoSpaceDE w:val="0"/>
        <w:autoSpaceDN w:val="0"/>
        <w:adjustRightInd w:val="0"/>
        <w:spacing w:after="0" w:line="240" w:lineRule="auto"/>
        <w:ind w:left="360"/>
        <w:rPr>
          <w:rFonts w:cs="Arial"/>
        </w:rPr>
      </w:pPr>
    </w:p>
    <w:p w:rsidR="00195613" w:rsidRPr="00822BC8" w:rsidRDefault="00195613" w:rsidP="00195613">
      <w:pPr>
        <w:autoSpaceDE w:val="0"/>
        <w:autoSpaceDN w:val="0"/>
        <w:adjustRightInd w:val="0"/>
        <w:spacing w:after="0" w:line="240" w:lineRule="auto"/>
      </w:pPr>
      <w:r w:rsidRPr="00822BC8">
        <w:t xml:space="preserve">“EL CINVESTAV” designará representantes internos con capacidad para evaluar las propuestas técnicas y económicas que se reciban.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CINVESTAV” podrá verificar la capacidad de </w:t>
      </w:r>
      <w:r w:rsidR="00973F65" w:rsidRPr="00822BC8">
        <w:t>entrega del</w:t>
      </w:r>
      <w:r w:rsidRPr="00822BC8">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22BC8">
        <w:t>de calidad en la entrega</w:t>
      </w:r>
      <w:r w:rsidRPr="00822BC8">
        <w:t>, asesorías y tiempo de respuesta.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w:t>
      </w:r>
      <w:r w:rsidR="003145EE">
        <w:t xml:space="preserve"> </w:t>
      </w:r>
      <w:r w:rsidRPr="00822BC8">
        <w:t>Unidad Departamental de Adquisiciones de “EL CINVESTAV”, en la fecha y hora en que se les indique o al momento de la visita.</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0"/>
      <w:r w:rsidRPr="00822BC8">
        <w:t>Propuestas desechadas.</w:t>
      </w:r>
      <w:bookmarkEnd w:id="33"/>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4" w:name="_Toc205180141"/>
      <w:r w:rsidRPr="00822BC8">
        <w:lastRenderedPageBreak/>
        <w:t>Criterios de asignación.</w:t>
      </w:r>
      <w:bookmarkEnd w:id="34"/>
    </w:p>
    <w:p w:rsidR="00195613" w:rsidRPr="00822BC8" w:rsidRDefault="00195613" w:rsidP="00195613">
      <w:pPr>
        <w:autoSpaceDE w:val="0"/>
        <w:autoSpaceDN w:val="0"/>
        <w:adjustRightInd w:val="0"/>
        <w:spacing w:after="0" w:line="240" w:lineRule="auto"/>
      </w:pPr>
      <w:r w:rsidRPr="00822BC8">
        <w:t>De acuerdo a los resultados que se obtengan de la evaluación de los cuadros comparativos, será ganadora aquella propuesta que resulte más conveniente</w:t>
      </w:r>
      <w:r w:rsidR="00477C8F" w:rsidRPr="00822BC8">
        <w:t xml:space="preserve"> técnicamente</w:t>
      </w:r>
      <w:r w:rsidRPr="00822BC8">
        <w:t xml:space="preserve"> y solvente para “EL CINVESTAV”, considerando aspectos de calidad, precio, servicio, garantías, tiempos de respuesta, capacitación, infraestructura y personal suficiente, citados en el Anexo No. 1.</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Así mismo en el Acto del Fallo se mencionará a los licitantes la información acerca de las razones por las cuales sus proposiciones no resultaron ganadoras.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bookmarkStart w:id="35" w:name="_Toc205180142"/>
      <w:r w:rsidRPr="00822BC8">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6" w:name="_Toc205180143"/>
      <w:r w:rsidRPr="00822BC8">
        <w:t>Visitas de Inspección.</w:t>
      </w:r>
      <w:bookmarkEnd w:id="36"/>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5"/>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7" w:name="_Toc205180144"/>
      <w:r w:rsidRPr="00822BC8">
        <w:t>Modificaciones a las bases que podrán efectuarse.</w:t>
      </w:r>
      <w:bookmarkEnd w:id="37"/>
    </w:p>
    <w:p w:rsidR="00195613" w:rsidRPr="00822BC8" w:rsidRDefault="00195613" w:rsidP="00195613">
      <w:pPr>
        <w:autoSpaceDE w:val="0"/>
        <w:autoSpaceDN w:val="0"/>
        <w:adjustRightInd w:val="0"/>
        <w:spacing w:after="0" w:line="240" w:lineRule="auto"/>
      </w:pPr>
      <w:r w:rsidRPr="00822BC8">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modificaciones de que trata este artículo en ningún caso podrán consistir en la sustitución de</w:t>
      </w:r>
      <w:r w:rsidR="003277A4" w:rsidRPr="00822BC8">
        <w:t xml:space="preserve"> </w:t>
      </w:r>
      <w:r w:rsidRPr="00822BC8">
        <w:t>l</w:t>
      </w:r>
      <w:r w:rsidR="003277A4" w:rsidRPr="00822BC8">
        <w:t>os</w:t>
      </w:r>
      <w:r w:rsidRPr="00822BC8">
        <w:t xml:space="preserve"> </w:t>
      </w:r>
      <w:r w:rsidR="003277A4" w:rsidRPr="00822BC8">
        <w:t>bienes</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8" w:name="_Toc205180145"/>
      <w:r w:rsidRPr="00822BC8">
        <w:lastRenderedPageBreak/>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8"/>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9" w:name="_Toc205180146"/>
      <w:r w:rsidRPr="00822BC8">
        <w:t>Descalificación de un licitante.</w:t>
      </w:r>
      <w:bookmarkEnd w:id="39"/>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40" w:name="_Toc205180147"/>
      <w:r w:rsidRPr="00822BC8">
        <w:t>Descalificación de la</w:t>
      </w:r>
      <w:r w:rsidR="008C282E" w:rsidRPr="00822BC8">
        <w:t>(s)</w:t>
      </w:r>
      <w:r w:rsidRPr="00822BC8">
        <w:t xml:space="preserve"> partida</w:t>
      </w:r>
      <w:r w:rsidR="008C282E" w:rsidRPr="00822BC8">
        <w:t>(s)</w:t>
      </w:r>
      <w:r w:rsidR="00195613" w:rsidRPr="00822BC8">
        <w:t>.</w:t>
      </w:r>
      <w:bookmarkEnd w:id="40"/>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8"/>
      <w:r w:rsidRPr="00822BC8">
        <w:t>Suspensión temporal de los procedimientos.</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49"/>
      <w:r w:rsidRPr="00822BC8">
        <w:t>Cancelación total o parcial de la licitación.</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3" w:name="_Toc205180150"/>
      <w:r w:rsidRPr="00822BC8">
        <w:t>Declarar desierta la licitación o partida.</w:t>
      </w:r>
      <w:bookmarkEnd w:id="43"/>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4" w:name="_Toc205180151"/>
      <w:r w:rsidRPr="00822BC8">
        <w:t>Rescisión del contrato.</w:t>
      </w:r>
      <w:bookmarkEnd w:id="44"/>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parcial o total en la entrega del</w:t>
      </w:r>
      <w:r w:rsidRPr="00822BC8">
        <w:t xml:space="preserv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5" w:name="_Toc205180152"/>
      <w:r w:rsidRPr="00822BC8">
        <w:t>Inconformidades, controversias, sanciones y prórrogas</w:t>
      </w:r>
      <w:r w:rsidR="00195613" w:rsidRPr="00822BC8">
        <w:t>.</w:t>
      </w:r>
      <w:bookmarkEnd w:id="45"/>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6" w:name="_Toc205180153"/>
      <w:r w:rsidRPr="00822BC8">
        <w:t>Inconformidades.</w:t>
      </w:r>
      <w:bookmarkEnd w:id="46"/>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7" w:name="_Toc205180154"/>
      <w:r w:rsidRPr="00822BC8">
        <w:lastRenderedPageBreak/>
        <w:t>Controversias.</w:t>
      </w:r>
      <w:bookmarkEnd w:id="47"/>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8" w:name="_Toc205180155"/>
      <w:r w:rsidRPr="00822BC8">
        <w:t>Sanciones.</w:t>
      </w:r>
      <w:bookmarkEnd w:id="48"/>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6"/>
      <w:r w:rsidRPr="00822BC8">
        <w:t>Sanciones relativas al incumplimiento del contrato.</w:t>
      </w:r>
      <w:bookmarkEnd w:id="49"/>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50" w:name="_Toc205180157"/>
      <w:r w:rsidRPr="00822BC8">
        <w:t>Pena convencional por atraso en el cum</w:t>
      </w:r>
      <w:r w:rsidR="003277A4" w:rsidRPr="00822BC8">
        <w:t>plimiento para la entrega de los bienes</w:t>
      </w:r>
      <w:r w:rsidRPr="00822BC8">
        <w:t>.</w:t>
      </w:r>
      <w:bookmarkEnd w:id="50"/>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lastRenderedPageBreak/>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1" w:name="_Toc205180158"/>
      <w:r w:rsidRPr="00822BC8">
        <w:t>Aclaración relativa al hecho de que no se negociará ninguna de las condiciones que ofrezcan los licitantes.</w:t>
      </w:r>
      <w:bookmarkEnd w:id="51"/>
    </w:p>
    <w:p w:rsidR="000E7946" w:rsidRPr="00822BC8" w:rsidRDefault="00885B6D" w:rsidP="000E7946">
      <w:pPr>
        <w:autoSpaceDE w:val="0"/>
        <w:autoSpaceDN w:val="0"/>
        <w:adjustRightInd w:val="0"/>
        <w:spacing w:after="0" w:line="240" w:lineRule="auto"/>
      </w:pPr>
      <w:bookmarkStart w:id="52"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2"/>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3" w:name="_Toc205180160"/>
      <w:r w:rsidRPr="00822BC8">
        <w:t>Situaciones no previstas en las bases.</w:t>
      </w:r>
      <w:bookmarkEnd w:id="53"/>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4" w:name="_Toc205180161"/>
      <w:r w:rsidRPr="00822BC8">
        <w:rPr>
          <w:szCs w:val="32"/>
        </w:rPr>
        <w:t>Instrucciones.</w:t>
      </w:r>
      <w:bookmarkEnd w:id="54"/>
    </w:p>
    <w:p w:rsidR="00195613" w:rsidRPr="00822BC8" w:rsidRDefault="00195613" w:rsidP="00F440B2">
      <w:pPr>
        <w:pStyle w:val="Ttulo2"/>
        <w:ind w:left="426"/>
      </w:pPr>
      <w:bookmarkStart w:id="55" w:name="_Toc205180162"/>
      <w:r w:rsidRPr="00822BC8">
        <w:t>Instrucciones generales.</w:t>
      </w:r>
      <w:bookmarkEnd w:id="55"/>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lastRenderedPageBreak/>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6" w:name="_Toc205180163"/>
      <w:r w:rsidRPr="00822BC8">
        <w:t>Instrucciones para elaborar las proposiciones técnicas y económicas.</w:t>
      </w:r>
      <w:bookmarkEnd w:id="56"/>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7" w:name="_Toc205180164"/>
      <w:r w:rsidRPr="00822BC8">
        <w:t>Elaboración de las propuestas técnicas.</w:t>
      </w:r>
      <w:bookmarkEnd w:id="57"/>
    </w:p>
    <w:p w:rsidR="00912E52" w:rsidRPr="00BE6D0C" w:rsidRDefault="00912E52" w:rsidP="00912E52">
      <w:pPr>
        <w:autoSpaceDE w:val="0"/>
        <w:autoSpaceDN w:val="0"/>
        <w:adjustRightInd w:val="0"/>
        <w:spacing w:after="0" w:line="240" w:lineRule="auto"/>
      </w:pPr>
      <w:r w:rsidRPr="00BE6D0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7A3118">
        <w:rPr>
          <w:rFonts w:cs="Arial"/>
        </w:rPr>
        <w:t></w:t>
      </w:r>
      <w:r w:rsidRPr="007A3118">
        <w:rPr>
          <w:rFonts w:cs="Arial"/>
        </w:rPr>
        <w:tab/>
        <w:t xml:space="preserve">Entregar junto con la ficha técnica, original o copia del catálogo que corresponda a </w:t>
      </w:r>
      <w:r w:rsidR="007A3118" w:rsidRPr="007A3118">
        <w:rPr>
          <w:rFonts w:cs="Arial"/>
        </w:rPr>
        <w:t>LA PARTIDA UNICA</w:t>
      </w:r>
      <w:r w:rsidR="007A3118" w:rsidRPr="007A3118">
        <w:t xml:space="preserve"> a cotizar.</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w:t>
      </w:r>
      <w:r w:rsidRPr="00D24CCE">
        <w:lastRenderedPageBreak/>
        <w:t xml:space="preserve">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sidR="004F2623">
        <w:rPr>
          <w:b/>
        </w:rPr>
        <w:t xml:space="preserve"> INDIVIDUAL DE LA PARTIDA UNICA</w:t>
      </w:r>
      <w:r w:rsidR="004F2623" w:rsidRPr="004F2623">
        <w:t xml:space="preserve"> a</w:t>
      </w:r>
      <w:r w:rsidR="004F2623">
        <w:t xml:space="preserve"> cotizar</w:t>
      </w:r>
      <w:r w:rsidRPr="00D24CCE">
        <w:t xml:space="preserve"> del Anexo 1, con el objetivo de que “EL CINVESTAV” evalúe detalladamente </w:t>
      </w:r>
      <w:r w:rsidR="004F2623">
        <w:t xml:space="preserve">(el) o </w:t>
      </w:r>
      <w:r w:rsidRPr="00D24CCE">
        <w:t>los producto</w:t>
      </w:r>
      <w:r w:rsidR="004F2623">
        <w:t>(</w:t>
      </w:r>
      <w:r w:rsidRPr="00D24CCE">
        <w:t>s</w:t>
      </w:r>
      <w:r w:rsidR="004F2623">
        <w:t>)</w:t>
      </w:r>
      <w:r w:rsidRPr="00D24CCE">
        <w:t xml:space="preserve"> solicitado</w:t>
      </w:r>
      <w:r w:rsidR="004F2623">
        <w:t>(</w:t>
      </w:r>
      <w:r w:rsidRPr="00D24CCE">
        <w:t>s</w:t>
      </w:r>
      <w:r w:rsidR="004F2623">
        <w:t>)</w:t>
      </w:r>
      <w:r w:rsidRPr="00D24CCE">
        <w:t>.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r w:rsidRPr="00D24CCE">
        <w:t xml:space="preserve"> </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8" w:name="_Toc205180165"/>
      <w:r w:rsidRPr="00822BC8">
        <w:t xml:space="preserve">Elaboración de las </w:t>
      </w:r>
      <w:r w:rsidR="004C6063" w:rsidRPr="00822BC8">
        <w:t>p</w:t>
      </w:r>
      <w:r w:rsidRPr="00822BC8">
        <w:t>roposiciones económicas.</w:t>
      </w:r>
      <w:bookmarkEnd w:id="58"/>
    </w:p>
    <w:p w:rsidR="00195613" w:rsidRPr="00822BC8" w:rsidRDefault="00195613" w:rsidP="00195613">
      <w:pPr>
        <w:autoSpaceDE w:val="0"/>
        <w:autoSpaceDN w:val="0"/>
        <w:adjustRightInd w:val="0"/>
        <w:spacing w:after="0" w:line="240" w:lineRule="auto"/>
      </w:pPr>
      <w:r w:rsidRPr="00822BC8">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097EE9" w:rsidRPr="00822BC8">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Pr="00822BC8">
        <w:t xml:space="preserve"> </w:t>
      </w:r>
      <w:r w:rsidR="00195613" w:rsidRPr="00822BC8">
        <w:t>l</w:t>
      </w:r>
      <w:r w:rsidRPr="00822BC8">
        <w:t>os</w:t>
      </w:r>
      <w:r w:rsidR="00195613" w:rsidRPr="00822BC8">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w:t>
      </w:r>
      <w:r w:rsidRPr="00822BC8">
        <w:lastRenderedPageBreak/>
        <w:t>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9" w:name="_Toc205180166"/>
      <w:r w:rsidRPr="00822BC8">
        <w:t>Elaboración de la hoja resumen de propuestas.</w:t>
      </w:r>
      <w:bookmarkEnd w:id="59"/>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60" w:name="_Toc205180167"/>
      <w:r w:rsidRPr="00822BC8">
        <w:t>Instrucciones para elaborar las proposiciones que opten por medios electrónicos.</w:t>
      </w:r>
      <w:bookmarkEnd w:id="60"/>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822BC8" w:rsidRDefault="00DE1628" w:rsidP="00CC64D4">
      <w:pPr>
        <w:autoSpaceDE w:val="0"/>
        <w:autoSpaceDN w:val="0"/>
        <w:adjustRightInd w:val="0"/>
        <w:spacing w:after="0" w:line="240" w:lineRule="auto"/>
      </w:pPr>
      <w:r w:rsidRPr="00822BC8">
        <w:rPr>
          <w:rFonts w:eastAsia="Times New Roman"/>
          <w:b/>
          <w:bCs/>
          <w:color w:val="365F91"/>
          <w:sz w:val="32"/>
          <w:szCs w:val="28"/>
        </w:rPr>
        <w:t>NINGUNA DE LAS CONDICIONES CONTENIDAS EN LAS BASES DE LICITACIÓN, ASÍ COMO LAS PROPUESTAS PRESENTADAS POR LOS L</w:t>
      </w:r>
      <w:r w:rsidR="00AF2B66">
        <w:rPr>
          <w:rFonts w:eastAsia="Times New Roman"/>
          <w:b/>
          <w:bCs/>
          <w:color w:val="365F91"/>
          <w:sz w:val="32"/>
          <w:szCs w:val="28"/>
        </w:rPr>
        <w:t>ICITANTES PODRÁN SER NEGOCIA</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2550E3" w:rsidRPr="00822BC8" w:rsidRDefault="002550E3" w:rsidP="003042A3">
      <w:pPr>
        <w:sectPr w:rsidR="002550E3" w:rsidRPr="00822BC8" w:rsidSect="00957246">
          <w:headerReference w:type="default" r:id="rId10"/>
          <w:pgSz w:w="12240" w:h="15840"/>
          <w:pgMar w:top="1417" w:right="1701" w:bottom="1417" w:left="1701" w:header="708" w:footer="708" w:gutter="0"/>
          <w:cols w:space="708"/>
          <w:docGrid w:linePitch="360"/>
        </w:sectPr>
      </w:pPr>
    </w:p>
    <w:p w:rsidR="00573953" w:rsidRPr="00822BC8" w:rsidRDefault="00573953" w:rsidP="00573953">
      <w:pPr>
        <w:widowControl w:val="0"/>
        <w:spacing w:after="0" w:line="240" w:lineRule="auto"/>
        <w:jc w:val="center"/>
        <w:rPr>
          <w:rFonts w:eastAsia="Times New Roman" w:cs="Arial"/>
          <w:b/>
          <w:sz w:val="16"/>
          <w:szCs w:val="20"/>
          <w:lang w:val="es-ES_tradnl" w:eastAsia="es-ES"/>
        </w:rPr>
      </w:pPr>
      <w:bookmarkStart w:id="61" w:name="RANGE!A1:M33"/>
      <w:bookmarkEnd w:id="61"/>
      <w:r w:rsidRPr="00A26DC6">
        <w:rPr>
          <w:rFonts w:eastAsia="Times New Roman" w:cs="Arial"/>
          <w:b/>
          <w:sz w:val="16"/>
          <w:szCs w:val="20"/>
          <w:lang w:val="es-ES_tradnl" w:eastAsia="es-ES"/>
        </w:rPr>
        <w:lastRenderedPageBreak/>
        <w:t>Licitación Pública Internacional</w:t>
      </w:r>
    </w:p>
    <w:p w:rsidR="00573953" w:rsidRPr="00822BC8" w:rsidRDefault="00573953" w:rsidP="00573953">
      <w:pPr>
        <w:widowControl w:val="0"/>
        <w:spacing w:after="0" w:line="240" w:lineRule="auto"/>
        <w:jc w:val="center"/>
        <w:rPr>
          <w:rFonts w:eastAsia="Times New Roman" w:cs="Arial"/>
          <w:b/>
          <w:sz w:val="16"/>
          <w:szCs w:val="20"/>
          <w:lang w:val="es-ES_tradnl" w:eastAsia="es-ES"/>
        </w:rPr>
      </w:pPr>
    </w:p>
    <w:p w:rsidR="00573953" w:rsidRPr="00822BC8" w:rsidRDefault="00573953" w:rsidP="00573953">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w:t>
      </w:r>
      <w:r w:rsidR="00C21110">
        <w:rPr>
          <w:rFonts w:eastAsia="Times New Roman" w:cs="Arial"/>
          <w:b/>
          <w:sz w:val="16"/>
          <w:szCs w:val="20"/>
          <w:lang w:val="es-ES_tradnl" w:eastAsia="es-ES"/>
        </w:rPr>
        <w:t>2</w:t>
      </w:r>
    </w:p>
    <w:p w:rsidR="00573953" w:rsidRPr="00822BC8" w:rsidRDefault="00573953" w:rsidP="00573953">
      <w:pPr>
        <w:keepNext/>
        <w:widowControl w:val="0"/>
        <w:spacing w:after="0" w:line="240" w:lineRule="auto"/>
        <w:outlineLvl w:val="0"/>
        <w:rPr>
          <w:rFonts w:eastAsia="Times New Roman" w:cs="Arial"/>
          <w:b/>
          <w:sz w:val="16"/>
          <w:szCs w:val="20"/>
          <w:lang w:val="es-ES_tradnl" w:eastAsia="es-ES"/>
        </w:rPr>
      </w:pPr>
    </w:p>
    <w:p w:rsidR="00573953" w:rsidRPr="001B44C6" w:rsidRDefault="00573953" w:rsidP="00573953">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E6206C" w:rsidRPr="00822BC8" w:rsidRDefault="00E6206C" w:rsidP="00E6206C">
      <w:pPr>
        <w:pStyle w:val="Prrafodelista"/>
        <w:ind w:left="0"/>
        <w:jc w:val="center"/>
        <w:rPr>
          <w:rFonts w:eastAsia="Times New Roman"/>
          <w:b/>
          <w:bCs/>
          <w:color w:val="365F91"/>
          <w:sz w:val="32"/>
          <w:szCs w:val="28"/>
        </w:rPr>
      </w:pPr>
      <w:r w:rsidRPr="00822BC8">
        <w:rPr>
          <w:rFonts w:eastAsia="Times New Roman"/>
          <w:b/>
          <w:bCs/>
          <w:color w:val="365F91"/>
          <w:sz w:val="32"/>
          <w:szCs w:val="28"/>
        </w:rPr>
        <w:t>Anexo 1</w:t>
      </w:r>
    </w:p>
    <w:p w:rsidR="00573953" w:rsidRPr="00822BC8" w:rsidRDefault="00374E31" w:rsidP="00573953">
      <w:pPr>
        <w:tabs>
          <w:tab w:val="left" w:pos="851"/>
        </w:tabs>
        <w:jc w:val="center"/>
        <w:rPr>
          <w:rFonts w:cs="Arial"/>
          <w:b/>
          <w:sz w:val="32"/>
          <w:szCs w:val="32"/>
          <w:lang w:val="es-ES_tradnl"/>
        </w:rPr>
      </w:pPr>
      <w:r w:rsidRPr="00822BC8">
        <w:rPr>
          <w:rFonts w:cs="Arial"/>
          <w:b/>
          <w:sz w:val="28"/>
          <w:szCs w:val="28"/>
        </w:rPr>
        <w:t xml:space="preserve">Bases Técnicas para </w:t>
      </w:r>
      <w:r w:rsidR="00573953" w:rsidRPr="00573953">
        <w:rPr>
          <w:rFonts w:cs="Arial"/>
          <w:b/>
          <w:sz w:val="28"/>
          <w:szCs w:val="28"/>
          <w:lang w:val="es-ES_tradnl"/>
        </w:rPr>
        <w:t>la ADQUISICIÓN DE 3´IVT EXPRESSION ARRAY YFOR ENTAMOEBA HYSTOLYTICA”</w:t>
      </w: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1134"/>
        <w:gridCol w:w="6889"/>
      </w:tblGrid>
      <w:tr w:rsidR="007F1641" w:rsidRPr="00FC073F" w:rsidTr="00325D44">
        <w:trPr>
          <w:trHeight w:val="374"/>
        </w:trPr>
        <w:tc>
          <w:tcPr>
            <w:tcW w:w="850"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bookmarkStart w:id="62" w:name="OLE_LINK1"/>
            <w:bookmarkStart w:id="63" w:name="OLE_LINK2"/>
            <w:r w:rsidRPr="00FC073F">
              <w:rPr>
                <w:rFonts w:ascii="Arial Narrow" w:hAnsi="Arial Narrow"/>
                <w:sz w:val="16"/>
                <w:szCs w:val="16"/>
              </w:rPr>
              <w:t>PARTIDA</w:t>
            </w:r>
          </w:p>
          <w:p w:rsidR="007F1641" w:rsidRPr="00FC073F" w:rsidRDefault="007F1641" w:rsidP="007F1641">
            <w:pPr>
              <w:jc w:val="center"/>
              <w:rPr>
                <w:rFonts w:ascii="Arial Narrow" w:hAnsi="Arial Narrow"/>
                <w:sz w:val="16"/>
                <w:szCs w:val="16"/>
              </w:rPr>
            </w:pPr>
          </w:p>
        </w:tc>
        <w:tc>
          <w:tcPr>
            <w:tcW w:w="1134"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 xml:space="preserve">CANTIDAD </w:t>
            </w:r>
          </w:p>
        </w:tc>
        <w:tc>
          <w:tcPr>
            <w:tcW w:w="1134"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 xml:space="preserve">UNIDAD </w:t>
            </w:r>
          </w:p>
        </w:tc>
        <w:tc>
          <w:tcPr>
            <w:tcW w:w="6889"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DESCRIPCION DE LOS BIENES</w:t>
            </w:r>
          </w:p>
          <w:p w:rsidR="007F1641" w:rsidRPr="00FC073F" w:rsidRDefault="007F1641" w:rsidP="007F1641">
            <w:pPr>
              <w:jc w:val="center"/>
              <w:rPr>
                <w:rFonts w:ascii="Arial Narrow" w:hAnsi="Arial Narrow"/>
                <w:b/>
                <w:sz w:val="16"/>
                <w:szCs w:val="16"/>
              </w:rPr>
            </w:pPr>
          </w:p>
        </w:tc>
      </w:tr>
    </w:tbl>
    <w:p w:rsidR="001C6DAF" w:rsidRPr="001C6DAF" w:rsidRDefault="001C6DAF" w:rsidP="001C6DAF">
      <w:pPr>
        <w:spacing w:after="0"/>
        <w:rPr>
          <w:vanish/>
        </w:rPr>
      </w:pP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1134"/>
        <w:gridCol w:w="6889"/>
      </w:tblGrid>
      <w:tr w:rsidR="00372788" w:rsidRPr="00FC073F" w:rsidTr="00325D44">
        <w:trPr>
          <w:trHeight w:val="374"/>
        </w:trPr>
        <w:tc>
          <w:tcPr>
            <w:tcW w:w="850" w:type="dxa"/>
            <w:tcBorders>
              <w:bottom w:val="single" w:sz="4" w:space="0" w:color="auto"/>
            </w:tcBorders>
            <w:shd w:val="clear" w:color="auto" w:fill="FFFFFF"/>
          </w:tcPr>
          <w:p w:rsidR="00B04E3F" w:rsidRDefault="00465F19" w:rsidP="00372788">
            <w:pPr>
              <w:jc w:val="center"/>
              <w:rPr>
                <w:rFonts w:ascii="Arial Narrow" w:hAnsi="Arial Narrow"/>
                <w:sz w:val="16"/>
                <w:szCs w:val="16"/>
              </w:rPr>
            </w:pPr>
            <w:r>
              <w:rPr>
                <w:rFonts w:ascii="Arial Narrow" w:hAnsi="Arial Narrow"/>
                <w:sz w:val="16"/>
                <w:szCs w:val="16"/>
              </w:rPr>
              <w:t>1</w:t>
            </w:r>
          </w:p>
          <w:p w:rsidR="00B04E3F" w:rsidRDefault="00B04E3F" w:rsidP="00372788">
            <w:pPr>
              <w:jc w:val="center"/>
              <w:rPr>
                <w:rFonts w:ascii="Arial Narrow" w:hAnsi="Arial Narrow"/>
                <w:sz w:val="16"/>
                <w:szCs w:val="16"/>
              </w:rPr>
            </w:pPr>
          </w:p>
          <w:p w:rsidR="00B04E3F" w:rsidRDefault="00B04E3F" w:rsidP="00372788">
            <w:pPr>
              <w:jc w:val="center"/>
              <w:rPr>
                <w:rFonts w:ascii="Arial Narrow" w:hAnsi="Arial Narrow"/>
                <w:sz w:val="16"/>
                <w:szCs w:val="16"/>
              </w:rPr>
            </w:pPr>
          </w:p>
          <w:p w:rsidR="00B04E3F" w:rsidRDefault="00B04E3F" w:rsidP="00372788">
            <w:pPr>
              <w:jc w:val="center"/>
              <w:rPr>
                <w:rFonts w:ascii="Arial Narrow" w:hAnsi="Arial Narrow"/>
                <w:sz w:val="16"/>
                <w:szCs w:val="16"/>
              </w:rPr>
            </w:pPr>
          </w:p>
          <w:p w:rsidR="00B04E3F" w:rsidRDefault="00B04E3F" w:rsidP="00372788">
            <w:pPr>
              <w:jc w:val="center"/>
              <w:rPr>
                <w:rFonts w:ascii="Arial Narrow" w:hAnsi="Arial Narrow"/>
                <w:sz w:val="16"/>
                <w:szCs w:val="16"/>
              </w:rPr>
            </w:pPr>
          </w:p>
          <w:p w:rsidR="00B04E3F" w:rsidRDefault="00B04E3F" w:rsidP="00372788">
            <w:pPr>
              <w:jc w:val="center"/>
              <w:rPr>
                <w:rFonts w:ascii="Arial Narrow" w:hAnsi="Arial Narrow"/>
                <w:sz w:val="16"/>
                <w:szCs w:val="16"/>
              </w:rPr>
            </w:pPr>
          </w:p>
          <w:p w:rsidR="00B04E3F" w:rsidRPr="00FC073F" w:rsidRDefault="00B04E3F" w:rsidP="00D1170F">
            <w:pPr>
              <w:rPr>
                <w:rFonts w:ascii="Arial Narrow" w:hAnsi="Arial Narrow"/>
                <w:sz w:val="16"/>
                <w:szCs w:val="16"/>
              </w:rPr>
            </w:pPr>
          </w:p>
        </w:tc>
        <w:tc>
          <w:tcPr>
            <w:tcW w:w="1134" w:type="dxa"/>
            <w:tcBorders>
              <w:bottom w:val="single" w:sz="4" w:space="0" w:color="auto"/>
            </w:tcBorders>
            <w:shd w:val="clear" w:color="auto" w:fill="FFFFFF"/>
          </w:tcPr>
          <w:p w:rsidR="00664FF4" w:rsidRPr="00664FF4" w:rsidRDefault="00465F19" w:rsidP="00664FF4">
            <w:pPr>
              <w:rPr>
                <w:rFonts w:cs="Arial"/>
                <w:sz w:val="18"/>
                <w:szCs w:val="18"/>
              </w:rPr>
            </w:pPr>
            <w:r>
              <w:rPr>
                <w:rFonts w:cs="Arial"/>
                <w:sz w:val="18"/>
                <w:szCs w:val="18"/>
              </w:rPr>
              <w:t xml:space="preserve">       1</w:t>
            </w:r>
          </w:p>
        </w:tc>
        <w:tc>
          <w:tcPr>
            <w:tcW w:w="1134" w:type="dxa"/>
            <w:tcBorders>
              <w:bottom w:val="single" w:sz="4" w:space="0" w:color="auto"/>
            </w:tcBorders>
            <w:shd w:val="clear" w:color="auto" w:fill="FFFFFF"/>
          </w:tcPr>
          <w:p w:rsidR="00B04E3F" w:rsidRDefault="00465F19" w:rsidP="00D07C4F">
            <w:pPr>
              <w:jc w:val="center"/>
              <w:rPr>
                <w:rFonts w:cs="Arial"/>
                <w:sz w:val="18"/>
                <w:szCs w:val="18"/>
              </w:rPr>
            </w:pPr>
            <w:r>
              <w:rPr>
                <w:rFonts w:cs="Arial"/>
                <w:sz w:val="18"/>
                <w:szCs w:val="18"/>
              </w:rPr>
              <w:t>PZA</w:t>
            </w:r>
          </w:p>
          <w:p w:rsidR="00B04E3F" w:rsidRDefault="00B04E3F" w:rsidP="00D07C4F">
            <w:pPr>
              <w:jc w:val="center"/>
              <w:rPr>
                <w:rFonts w:cs="Arial"/>
                <w:sz w:val="18"/>
                <w:szCs w:val="18"/>
              </w:rPr>
            </w:pPr>
          </w:p>
          <w:p w:rsidR="00B04E3F" w:rsidRDefault="00B04E3F" w:rsidP="00D07C4F">
            <w:pPr>
              <w:jc w:val="center"/>
              <w:rPr>
                <w:rFonts w:cs="Arial"/>
                <w:sz w:val="18"/>
                <w:szCs w:val="18"/>
              </w:rPr>
            </w:pPr>
          </w:p>
          <w:p w:rsidR="00B04E3F" w:rsidRDefault="00B04E3F" w:rsidP="00D07C4F">
            <w:pPr>
              <w:jc w:val="center"/>
              <w:rPr>
                <w:rFonts w:cs="Arial"/>
                <w:sz w:val="18"/>
                <w:szCs w:val="18"/>
              </w:rPr>
            </w:pPr>
          </w:p>
          <w:p w:rsidR="00B04E3F" w:rsidRDefault="00B04E3F" w:rsidP="00D07C4F">
            <w:pPr>
              <w:jc w:val="center"/>
              <w:rPr>
                <w:rFonts w:cs="Arial"/>
                <w:sz w:val="18"/>
                <w:szCs w:val="18"/>
              </w:rPr>
            </w:pPr>
          </w:p>
          <w:p w:rsidR="00B04E3F" w:rsidRDefault="00B04E3F" w:rsidP="00D07C4F">
            <w:pPr>
              <w:jc w:val="center"/>
              <w:rPr>
                <w:rFonts w:cs="Arial"/>
                <w:sz w:val="18"/>
                <w:szCs w:val="18"/>
              </w:rPr>
            </w:pPr>
          </w:p>
          <w:p w:rsidR="00B04E3F" w:rsidRDefault="00B04E3F" w:rsidP="00D07C4F">
            <w:pPr>
              <w:jc w:val="center"/>
              <w:rPr>
                <w:rFonts w:cs="Arial"/>
                <w:sz w:val="18"/>
                <w:szCs w:val="18"/>
              </w:rPr>
            </w:pPr>
          </w:p>
          <w:p w:rsidR="00B04E3F" w:rsidRPr="00664FF4" w:rsidRDefault="00B04E3F" w:rsidP="0098156B">
            <w:pPr>
              <w:rPr>
                <w:rFonts w:cs="Arial"/>
                <w:sz w:val="18"/>
                <w:szCs w:val="18"/>
              </w:rPr>
            </w:pPr>
          </w:p>
        </w:tc>
        <w:tc>
          <w:tcPr>
            <w:tcW w:w="6889" w:type="dxa"/>
            <w:tcBorders>
              <w:bottom w:val="single" w:sz="4" w:space="0" w:color="auto"/>
            </w:tcBorders>
            <w:shd w:val="clear" w:color="auto" w:fill="FFFFFF"/>
          </w:tcPr>
          <w:p w:rsidR="00325D44" w:rsidRDefault="00465F19" w:rsidP="00325D44">
            <w:pPr>
              <w:autoSpaceDE w:val="0"/>
              <w:autoSpaceDN w:val="0"/>
              <w:adjustRightInd w:val="0"/>
              <w:rPr>
                <w:rFonts w:cs="Arial"/>
                <w:sz w:val="18"/>
                <w:szCs w:val="18"/>
              </w:rPr>
            </w:pPr>
            <w:r w:rsidRPr="00465F19">
              <w:rPr>
                <w:rFonts w:cs="Arial"/>
                <w:sz w:val="18"/>
                <w:szCs w:val="18"/>
                <w:lang w:val="en-US"/>
              </w:rPr>
              <w:t xml:space="preserve">Kit 3’ IVT EXPRESSION ARRAY YFOR ENTAMOEBA HISTOLYTICA CAT. No. </w:t>
            </w:r>
            <w:r>
              <w:rPr>
                <w:rFonts w:cs="Arial"/>
                <w:sz w:val="18"/>
                <w:szCs w:val="18"/>
              </w:rPr>
              <w:t>A02-520285</w:t>
            </w:r>
          </w:p>
          <w:p w:rsidR="00465F19" w:rsidRDefault="00465F19" w:rsidP="00325D44">
            <w:pPr>
              <w:autoSpaceDE w:val="0"/>
              <w:autoSpaceDN w:val="0"/>
              <w:adjustRightInd w:val="0"/>
              <w:rPr>
                <w:rFonts w:cs="Arial"/>
                <w:sz w:val="18"/>
                <w:szCs w:val="18"/>
              </w:rPr>
            </w:pPr>
            <w:r>
              <w:rPr>
                <w:rFonts w:cs="Arial"/>
                <w:sz w:val="18"/>
                <w:szCs w:val="18"/>
              </w:rPr>
              <w:t>Laminillas de 7.6 cms. De largo x 2.5 cms. de ancho que contienen miles de sondas para los genes que codifican las proteínas. Para microarreglos de DNA de Entamoeba h</w:t>
            </w:r>
            <w:r w:rsidR="003B4E43">
              <w:rPr>
                <w:rFonts w:cs="Arial"/>
                <w:sz w:val="18"/>
                <w:szCs w:val="18"/>
              </w:rPr>
              <w:t>istolytica que determinan los ni</w:t>
            </w:r>
            <w:r>
              <w:rPr>
                <w:rFonts w:cs="Arial"/>
                <w:sz w:val="18"/>
                <w:szCs w:val="18"/>
              </w:rPr>
              <w:t>veles de expresión de los genes en células normales y células que tienen bloqueados los RNAs mensajeros correspondientes a las proteínas EhTBP y EhTRF1, con la finalidad de identificar lo</w:t>
            </w:r>
            <w:r w:rsidR="003B4E43">
              <w:rPr>
                <w:rFonts w:cs="Arial"/>
                <w:sz w:val="18"/>
                <w:szCs w:val="18"/>
              </w:rPr>
              <w:t>s genes que son regulados especí</w:t>
            </w:r>
            <w:r>
              <w:rPr>
                <w:rFonts w:cs="Arial"/>
                <w:sz w:val="18"/>
                <w:szCs w:val="18"/>
              </w:rPr>
              <w:t>ficamen</w:t>
            </w:r>
            <w:r w:rsidR="003B4E43">
              <w:rPr>
                <w:rFonts w:cs="Arial"/>
                <w:sz w:val="18"/>
                <w:szCs w:val="18"/>
              </w:rPr>
              <w:t>t</w:t>
            </w:r>
            <w:r>
              <w:rPr>
                <w:rFonts w:cs="Arial"/>
                <w:sz w:val="18"/>
                <w:szCs w:val="18"/>
              </w:rPr>
              <w:t>e por estos factores de transcripción.</w:t>
            </w:r>
            <w:r w:rsidR="00214EC7">
              <w:rPr>
                <w:rFonts w:cs="Arial"/>
                <w:sz w:val="18"/>
                <w:szCs w:val="18"/>
              </w:rPr>
              <w:t xml:space="preserve"> </w:t>
            </w:r>
            <w:r w:rsidR="001A4BE8">
              <w:rPr>
                <w:rFonts w:cs="Arial"/>
                <w:sz w:val="18"/>
                <w:szCs w:val="18"/>
              </w:rPr>
              <w:t>El 3’IVT e</w:t>
            </w:r>
            <w:r w:rsidR="00214EC7">
              <w:rPr>
                <w:rFonts w:cs="Arial"/>
                <w:sz w:val="18"/>
                <w:szCs w:val="18"/>
              </w:rPr>
              <w:t>s la tecnología más avanzada en la preparación de muestras de RNA para su análisis de expresión mediante microarreglos.</w:t>
            </w:r>
          </w:p>
          <w:p w:rsidR="00465F19" w:rsidRDefault="00465F19" w:rsidP="00325D44">
            <w:pPr>
              <w:autoSpaceDE w:val="0"/>
              <w:autoSpaceDN w:val="0"/>
              <w:adjustRightInd w:val="0"/>
              <w:rPr>
                <w:rFonts w:cs="Arial"/>
                <w:sz w:val="18"/>
                <w:szCs w:val="18"/>
              </w:rPr>
            </w:pPr>
            <w:r>
              <w:rPr>
                <w:rFonts w:cs="Arial"/>
                <w:sz w:val="18"/>
                <w:szCs w:val="18"/>
              </w:rPr>
              <w:t>Características del Kit:</w:t>
            </w:r>
          </w:p>
          <w:p w:rsidR="00465F19" w:rsidRDefault="00465F19" w:rsidP="00465F19">
            <w:pPr>
              <w:numPr>
                <w:ilvl w:val="0"/>
                <w:numId w:val="38"/>
              </w:numPr>
              <w:autoSpaceDE w:val="0"/>
              <w:autoSpaceDN w:val="0"/>
              <w:adjustRightInd w:val="0"/>
              <w:rPr>
                <w:rFonts w:cs="Arial"/>
                <w:sz w:val="18"/>
                <w:szCs w:val="18"/>
              </w:rPr>
            </w:pPr>
            <w:r>
              <w:rPr>
                <w:rFonts w:cs="Arial"/>
                <w:sz w:val="18"/>
                <w:szCs w:val="18"/>
              </w:rPr>
              <w:t>Poco requerimiento de RNA (50 ng de RNA total para una ronda completa de amplificación)</w:t>
            </w:r>
          </w:p>
          <w:p w:rsidR="00465F19" w:rsidRDefault="00465F19" w:rsidP="00465F19">
            <w:pPr>
              <w:numPr>
                <w:ilvl w:val="0"/>
                <w:numId w:val="38"/>
              </w:numPr>
              <w:autoSpaceDE w:val="0"/>
              <w:autoSpaceDN w:val="0"/>
              <w:adjustRightInd w:val="0"/>
              <w:rPr>
                <w:rFonts w:cs="Arial"/>
                <w:sz w:val="18"/>
                <w:szCs w:val="18"/>
              </w:rPr>
            </w:pPr>
            <w:r>
              <w:rPr>
                <w:rFonts w:cs="Arial"/>
                <w:sz w:val="18"/>
                <w:szCs w:val="18"/>
              </w:rPr>
              <w:t>Incluye master mixes, consumibles y un protocola fácil de seguir que aumenta la probabilidad de una amplificación exitosa.</w:t>
            </w:r>
          </w:p>
          <w:p w:rsidR="00465F19" w:rsidRDefault="00465F19" w:rsidP="00465F19">
            <w:pPr>
              <w:numPr>
                <w:ilvl w:val="0"/>
                <w:numId w:val="38"/>
              </w:numPr>
              <w:autoSpaceDE w:val="0"/>
              <w:autoSpaceDN w:val="0"/>
              <w:adjustRightInd w:val="0"/>
              <w:rPr>
                <w:rFonts w:cs="Arial"/>
                <w:sz w:val="18"/>
                <w:szCs w:val="18"/>
              </w:rPr>
            </w:pPr>
            <w:r>
              <w:rPr>
                <w:rFonts w:cs="Arial"/>
                <w:sz w:val="18"/>
                <w:szCs w:val="18"/>
              </w:rPr>
              <w:t>Kit completo que incluye controles de Poly-RNA y de hibridación.</w:t>
            </w:r>
          </w:p>
          <w:p w:rsidR="00465F19" w:rsidRDefault="00465F19" w:rsidP="00465F19">
            <w:pPr>
              <w:numPr>
                <w:ilvl w:val="0"/>
                <w:numId w:val="38"/>
              </w:numPr>
              <w:autoSpaceDE w:val="0"/>
              <w:autoSpaceDN w:val="0"/>
              <w:adjustRightInd w:val="0"/>
              <w:rPr>
                <w:rFonts w:cs="Arial"/>
                <w:sz w:val="18"/>
                <w:szCs w:val="18"/>
              </w:rPr>
            </w:pPr>
            <w:r>
              <w:rPr>
                <w:rFonts w:cs="Arial"/>
                <w:sz w:val="18"/>
                <w:szCs w:val="18"/>
              </w:rPr>
              <w:lastRenderedPageBreak/>
              <w:t>Purificación de RNA mediante bolas magnéticas que incrementa la tasa de recuperación a la vez que facilita su uso.</w:t>
            </w:r>
          </w:p>
          <w:p w:rsidR="00465F19" w:rsidRDefault="00465F19" w:rsidP="00465F19">
            <w:pPr>
              <w:autoSpaceDE w:val="0"/>
              <w:autoSpaceDN w:val="0"/>
              <w:adjustRightInd w:val="0"/>
              <w:rPr>
                <w:rFonts w:cs="Arial"/>
                <w:sz w:val="18"/>
                <w:szCs w:val="18"/>
              </w:rPr>
            </w:pPr>
            <w:r>
              <w:rPr>
                <w:rFonts w:cs="Arial"/>
                <w:sz w:val="18"/>
                <w:szCs w:val="18"/>
              </w:rPr>
              <w:t>Este kit se basa e</w:t>
            </w:r>
            <w:r w:rsidR="00214EC7">
              <w:rPr>
                <w:rFonts w:cs="Arial"/>
                <w:sz w:val="18"/>
                <w:szCs w:val="18"/>
              </w:rPr>
              <w:t>n</w:t>
            </w:r>
            <w:r>
              <w:rPr>
                <w:rFonts w:cs="Arial"/>
                <w:sz w:val="18"/>
                <w:szCs w:val="18"/>
              </w:rPr>
              <w:t xml:space="preserve"> la amplificación lineal del RNA y emplea la tecnología de transcripción in vitro de T7. También conocido como Eberwine o transcripción reversa-IVT (RT-IVT), este proceso es considerado el máximo estándar para la preparación de muestras en los análisis de expresión genética.</w:t>
            </w:r>
          </w:p>
          <w:p w:rsidR="00240F40" w:rsidRDefault="00240F40" w:rsidP="00465F19">
            <w:pPr>
              <w:autoSpaceDE w:val="0"/>
              <w:autoSpaceDN w:val="0"/>
              <w:adjustRightInd w:val="0"/>
              <w:rPr>
                <w:rFonts w:cs="Arial"/>
                <w:sz w:val="18"/>
                <w:szCs w:val="18"/>
              </w:rPr>
            </w:pPr>
            <w:r>
              <w:rPr>
                <w:rFonts w:cs="Arial"/>
                <w:sz w:val="18"/>
                <w:szCs w:val="18"/>
              </w:rPr>
              <w:t>En el protocolo del 3 ‘IVT el RNA total se lleva a cabo la transcripción reversa para sintetizar la pri</w:t>
            </w:r>
            <w:r w:rsidR="00FD7D9F">
              <w:rPr>
                <w:rFonts w:cs="Arial"/>
                <w:sz w:val="18"/>
                <w:szCs w:val="18"/>
              </w:rPr>
              <w:t>m</w:t>
            </w:r>
            <w:r>
              <w:rPr>
                <w:rFonts w:cs="Arial"/>
                <w:sz w:val="18"/>
                <w:szCs w:val="18"/>
              </w:rPr>
              <w:t xml:space="preserve">era hebra de cDNA. </w:t>
            </w:r>
            <w:r w:rsidR="00FD7D9F">
              <w:rPr>
                <w:rFonts w:cs="Arial"/>
                <w:sz w:val="18"/>
                <w:szCs w:val="18"/>
              </w:rPr>
              <w:t xml:space="preserve"> Este cDNA es convertido en DNA de doble hebra para su transcripción. La transcripción in vitro sintetiza RNA e incorpora un nuleótido conjugado de biotina (cRNA tabién conocido</w:t>
            </w:r>
            <w:r w:rsidR="00214EC7">
              <w:rPr>
                <w:rFonts w:cs="Arial"/>
                <w:sz w:val="18"/>
                <w:szCs w:val="18"/>
              </w:rPr>
              <w:t xml:space="preserve"> como RNA amplificado o Arna). É</w:t>
            </w:r>
            <w:r w:rsidR="00FD7D9F">
              <w:rPr>
                <w:rFonts w:cs="Arial"/>
                <w:sz w:val="18"/>
                <w:szCs w:val="18"/>
              </w:rPr>
              <w:t>ste aRNA es posteriormente purificado para eliminar NTPs no incorporados, sales, enzimas y fosfato inorgánico no empleado en la reacción.</w:t>
            </w:r>
          </w:p>
          <w:p w:rsidR="00FD7D9F" w:rsidRDefault="00FD7D9F" w:rsidP="00465F19">
            <w:pPr>
              <w:autoSpaceDE w:val="0"/>
              <w:autoSpaceDN w:val="0"/>
              <w:adjustRightInd w:val="0"/>
              <w:rPr>
                <w:rFonts w:cs="Arial"/>
                <w:sz w:val="18"/>
                <w:szCs w:val="18"/>
              </w:rPr>
            </w:pPr>
            <w:r>
              <w:rPr>
                <w:rFonts w:cs="Arial"/>
                <w:sz w:val="18"/>
                <w:szCs w:val="18"/>
              </w:rPr>
              <w:t xml:space="preserve">La fragmentación del aRNA marcado con biotina prepara la muestra para su </w:t>
            </w:r>
            <w:r w:rsidR="00214EC7">
              <w:rPr>
                <w:rFonts w:cs="Arial"/>
                <w:sz w:val="18"/>
                <w:szCs w:val="18"/>
              </w:rPr>
              <w:t>hibrid</w:t>
            </w:r>
            <w:r>
              <w:rPr>
                <w:rFonts w:cs="Arial"/>
                <w:sz w:val="18"/>
                <w:szCs w:val="18"/>
              </w:rPr>
              <w:t xml:space="preserve">ación en el </w:t>
            </w:r>
            <w:r w:rsidR="001A4BE8">
              <w:rPr>
                <w:rFonts w:cs="Arial"/>
                <w:sz w:val="18"/>
                <w:szCs w:val="18"/>
              </w:rPr>
              <w:t>arreglo de expresión 3’IVT.</w:t>
            </w:r>
          </w:p>
          <w:p w:rsidR="00AA4DE8" w:rsidRDefault="00AA4DE8" w:rsidP="00465F19">
            <w:pPr>
              <w:autoSpaceDE w:val="0"/>
              <w:autoSpaceDN w:val="0"/>
              <w:adjustRightInd w:val="0"/>
              <w:rPr>
                <w:rFonts w:cs="Arial"/>
                <w:sz w:val="18"/>
                <w:szCs w:val="18"/>
              </w:rPr>
            </w:pPr>
            <w:r>
              <w:rPr>
                <w:rFonts w:cs="Arial"/>
                <w:sz w:val="18"/>
                <w:szCs w:val="18"/>
              </w:rPr>
              <w:t>Protocolo resumido:</w:t>
            </w:r>
          </w:p>
          <w:p w:rsidR="00AA4DE8" w:rsidRDefault="00AA4DE8" w:rsidP="00AA4DE8">
            <w:pPr>
              <w:numPr>
                <w:ilvl w:val="0"/>
                <w:numId w:val="39"/>
              </w:numPr>
              <w:autoSpaceDE w:val="0"/>
              <w:autoSpaceDN w:val="0"/>
              <w:adjustRightInd w:val="0"/>
              <w:rPr>
                <w:rFonts w:cs="Arial"/>
                <w:sz w:val="18"/>
                <w:szCs w:val="18"/>
              </w:rPr>
            </w:pPr>
            <w:r>
              <w:rPr>
                <w:rFonts w:cs="Arial"/>
                <w:sz w:val="18"/>
                <w:szCs w:val="18"/>
              </w:rPr>
              <w:t>Transcripción reversa para síntesis de la primera hebra de Cdna iniciada con el primer oligo T7 (dT) para sintetizar cDNA</w:t>
            </w:r>
            <w:r w:rsidR="00ED371A">
              <w:rPr>
                <w:rFonts w:cs="Arial"/>
                <w:sz w:val="18"/>
                <w:szCs w:val="18"/>
              </w:rPr>
              <w:t xml:space="preserve"> que contiene una secuencia promotora para T7</w:t>
            </w:r>
          </w:p>
          <w:p w:rsidR="00ED371A" w:rsidRDefault="00ED371A" w:rsidP="00AA4DE8">
            <w:pPr>
              <w:numPr>
                <w:ilvl w:val="0"/>
                <w:numId w:val="39"/>
              </w:numPr>
              <w:autoSpaceDE w:val="0"/>
              <w:autoSpaceDN w:val="0"/>
              <w:adjustRightInd w:val="0"/>
              <w:rPr>
                <w:rFonts w:cs="Arial"/>
                <w:sz w:val="18"/>
                <w:szCs w:val="18"/>
              </w:rPr>
            </w:pPr>
            <w:r>
              <w:rPr>
                <w:rFonts w:cs="Arial"/>
                <w:sz w:val="18"/>
                <w:szCs w:val="18"/>
              </w:rPr>
              <w:t>Síntesis de la segunda hebra de cDNA que convierte el cDNA de una hebra (ssDNA) en la DNA polimerasa y la RHasa H para degradar simultáneamente el RNA y sintetizar la segunda hebra del Cdna.</w:t>
            </w:r>
          </w:p>
          <w:p w:rsidR="00ED371A" w:rsidRDefault="00ED371A" w:rsidP="00AA4DE8">
            <w:pPr>
              <w:numPr>
                <w:ilvl w:val="0"/>
                <w:numId w:val="39"/>
              </w:numPr>
              <w:autoSpaceDE w:val="0"/>
              <w:autoSpaceDN w:val="0"/>
              <w:adjustRightInd w:val="0"/>
              <w:rPr>
                <w:rFonts w:cs="Arial"/>
                <w:sz w:val="18"/>
                <w:szCs w:val="18"/>
              </w:rPr>
            </w:pPr>
            <w:r>
              <w:rPr>
                <w:rFonts w:cs="Arial"/>
                <w:sz w:val="18"/>
                <w:szCs w:val="18"/>
              </w:rPr>
              <w:t>Transcripción in vitro mediante el IVT Labeling Master Mix para sintetizar un aRNA modificado con biotina, generándose así múltiples copias de templado de cDNA de doble hebra, este es un paso de amplificación).</w:t>
            </w:r>
          </w:p>
          <w:p w:rsidR="00ED371A" w:rsidRDefault="00ED371A" w:rsidP="00AA4DE8">
            <w:pPr>
              <w:numPr>
                <w:ilvl w:val="0"/>
                <w:numId w:val="39"/>
              </w:numPr>
              <w:autoSpaceDE w:val="0"/>
              <w:autoSpaceDN w:val="0"/>
              <w:adjustRightInd w:val="0"/>
              <w:rPr>
                <w:rFonts w:cs="Arial"/>
                <w:sz w:val="18"/>
                <w:szCs w:val="18"/>
              </w:rPr>
            </w:pPr>
            <w:r>
              <w:rPr>
                <w:rFonts w:cs="Arial"/>
                <w:sz w:val="18"/>
                <w:szCs w:val="18"/>
              </w:rPr>
              <w:t>Purificación del aRNA que remueve de la muestra NTPs no incorporados, sales, enzimas y fosfato inorgánico para mejorar la estabilidad del aRNA modificado con biotina.</w:t>
            </w:r>
          </w:p>
          <w:p w:rsidR="00ED371A" w:rsidRDefault="00ED371A" w:rsidP="00AA4DE8">
            <w:pPr>
              <w:numPr>
                <w:ilvl w:val="0"/>
                <w:numId w:val="39"/>
              </w:numPr>
              <w:autoSpaceDE w:val="0"/>
              <w:autoSpaceDN w:val="0"/>
              <w:adjustRightInd w:val="0"/>
              <w:rPr>
                <w:rFonts w:cs="Arial"/>
                <w:sz w:val="18"/>
                <w:szCs w:val="18"/>
              </w:rPr>
            </w:pPr>
            <w:r>
              <w:rPr>
                <w:rFonts w:cs="Arial"/>
                <w:sz w:val="18"/>
                <w:szCs w:val="18"/>
              </w:rPr>
              <w:t xml:space="preserve">Fragmentación del aRNA marcado que prepara la muestra blanco para su </w:t>
            </w:r>
            <w:r>
              <w:rPr>
                <w:rFonts w:cs="Arial"/>
                <w:sz w:val="18"/>
                <w:szCs w:val="18"/>
              </w:rPr>
              <w:lastRenderedPageBreak/>
              <w:t xml:space="preserve">hibridación en el </w:t>
            </w:r>
            <w:r w:rsidR="001A4BE8">
              <w:rPr>
                <w:rFonts w:cs="Arial"/>
                <w:sz w:val="18"/>
                <w:szCs w:val="18"/>
              </w:rPr>
              <w:t>arreglo de expresión 3’IVT.</w:t>
            </w:r>
          </w:p>
          <w:p w:rsidR="00D1170F" w:rsidRDefault="00AA4DE8" w:rsidP="00ED371A">
            <w:pPr>
              <w:autoSpaceDE w:val="0"/>
              <w:autoSpaceDN w:val="0"/>
              <w:adjustRightInd w:val="0"/>
              <w:rPr>
                <w:rFonts w:cs="Arial"/>
                <w:sz w:val="18"/>
                <w:szCs w:val="18"/>
              </w:rPr>
            </w:pPr>
            <w:r>
              <w:rPr>
                <w:rFonts w:cs="Arial"/>
                <w:sz w:val="18"/>
                <w:szCs w:val="18"/>
              </w:rPr>
              <w:t>El proceso de amplificación del 3’ IVT Express Kit se muestra en el esquema</w:t>
            </w:r>
            <w:r w:rsidR="001A4BE8">
              <w:rPr>
                <w:rFonts w:cs="Arial"/>
                <w:sz w:val="18"/>
                <w:szCs w:val="18"/>
              </w:rPr>
              <w:t xml:space="preserve"> “A”</w:t>
            </w:r>
            <w:r>
              <w:rPr>
                <w:rFonts w:cs="Arial"/>
                <w:sz w:val="18"/>
                <w:szCs w:val="18"/>
              </w:rPr>
              <w:t xml:space="preserve"> anexo</w:t>
            </w:r>
            <w:r w:rsidR="00ED371A">
              <w:rPr>
                <w:rFonts w:cs="Arial"/>
                <w:sz w:val="18"/>
                <w:szCs w:val="18"/>
              </w:rPr>
              <w:t>.</w:t>
            </w:r>
          </w:p>
          <w:p w:rsidR="00AF2B66" w:rsidRPr="00664FF4" w:rsidRDefault="00AF2B66" w:rsidP="00703D1E">
            <w:pPr>
              <w:shd w:val="clear" w:color="auto" w:fill="FFFFFF"/>
              <w:jc w:val="center"/>
              <w:rPr>
                <w:rFonts w:cs="Arial"/>
                <w:b/>
                <w:sz w:val="18"/>
                <w:szCs w:val="18"/>
              </w:rPr>
            </w:pPr>
            <w:r w:rsidRPr="00664FF4">
              <w:rPr>
                <w:rFonts w:cs="Arial"/>
                <w:b/>
                <w:sz w:val="18"/>
                <w:szCs w:val="18"/>
              </w:rPr>
              <w:t xml:space="preserve">TIEMPO DE ENTREGA: </w:t>
            </w:r>
            <w:r w:rsidR="00703D1E">
              <w:rPr>
                <w:rFonts w:cs="Arial"/>
                <w:b/>
                <w:sz w:val="18"/>
                <w:szCs w:val="18"/>
              </w:rPr>
              <w:t>30 DIAS</w:t>
            </w:r>
            <w:r w:rsidR="004B1811">
              <w:rPr>
                <w:rFonts w:cs="Arial"/>
                <w:b/>
                <w:sz w:val="18"/>
                <w:szCs w:val="18"/>
              </w:rPr>
              <w:t xml:space="preserve"> NATURALES A PARTIR DE LA FECHA DE FALLO</w:t>
            </w:r>
          </w:p>
          <w:p w:rsidR="00AF2B66" w:rsidRPr="00664FF4" w:rsidRDefault="00AF2B66" w:rsidP="00703D1E">
            <w:pPr>
              <w:shd w:val="clear" w:color="auto" w:fill="FFFFFF"/>
              <w:jc w:val="center"/>
              <w:rPr>
                <w:rFonts w:cs="Arial"/>
                <w:b/>
                <w:sz w:val="18"/>
                <w:szCs w:val="18"/>
              </w:rPr>
            </w:pPr>
            <w:r w:rsidRPr="00664FF4">
              <w:rPr>
                <w:rFonts w:cs="Arial"/>
                <w:b/>
                <w:sz w:val="18"/>
                <w:szCs w:val="18"/>
              </w:rPr>
              <w:t xml:space="preserve">GARANTIA: </w:t>
            </w:r>
            <w:r w:rsidR="00D1170F">
              <w:rPr>
                <w:rFonts w:cs="Arial"/>
                <w:b/>
                <w:sz w:val="18"/>
                <w:szCs w:val="18"/>
              </w:rPr>
              <w:t>1 AÑ</w:t>
            </w:r>
            <w:r w:rsidR="00703D1E">
              <w:rPr>
                <w:rFonts w:cs="Arial"/>
                <w:b/>
                <w:sz w:val="18"/>
                <w:szCs w:val="18"/>
              </w:rPr>
              <w:t>O</w:t>
            </w:r>
            <w:r w:rsidR="000B276A">
              <w:rPr>
                <w:rFonts w:cs="Arial"/>
                <w:b/>
                <w:sz w:val="18"/>
                <w:szCs w:val="18"/>
              </w:rPr>
              <w:t xml:space="preserve"> </w:t>
            </w:r>
          </w:p>
          <w:p w:rsidR="00AF2B66" w:rsidRPr="00664FF4" w:rsidRDefault="00AF2B66" w:rsidP="000B3B47">
            <w:pPr>
              <w:shd w:val="clear" w:color="auto" w:fill="FFFFFF"/>
              <w:autoSpaceDE w:val="0"/>
              <w:autoSpaceDN w:val="0"/>
              <w:adjustRightInd w:val="0"/>
              <w:spacing w:after="0" w:line="240" w:lineRule="auto"/>
              <w:jc w:val="center"/>
              <w:rPr>
                <w:rFonts w:cs="Arial"/>
                <w:b/>
                <w:sz w:val="18"/>
                <w:szCs w:val="18"/>
              </w:rPr>
            </w:pPr>
            <w:r w:rsidRPr="00664FF4">
              <w:rPr>
                <w:rFonts w:cs="Arial"/>
                <w:b/>
                <w:sz w:val="18"/>
                <w:szCs w:val="18"/>
              </w:rPr>
              <w:t xml:space="preserve">LUGAR DE ENTREGA: </w:t>
            </w:r>
            <w:r w:rsidR="000B3B47">
              <w:rPr>
                <w:rFonts w:cs="Arial"/>
                <w:b/>
                <w:sz w:val="18"/>
                <w:szCs w:val="18"/>
              </w:rPr>
              <w:t>OFICINA DE JEFATURA DEL DEPARTA</w:t>
            </w:r>
            <w:r w:rsidR="00214EC7">
              <w:rPr>
                <w:rFonts w:cs="Arial"/>
                <w:b/>
                <w:sz w:val="18"/>
                <w:szCs w:val="18"/>
              </w:rPr>
              <w:t>M</w:t>
            </w:r>
            <w:r w:rsidR="000B3B47">
              <w:rPr>
                <w:rFonts w:cs="Arial"/>
                <w:b/>
                <w:sz w:val="18"/>
                <w:szCs w:val="18"/>
              </w:rPr>
              <w:t>ENTO DE BIOLOGIA CELULAR EN</w:t>
            </w:r>
            <w:r w:rsidR="004B1811">
              <w:rPr>
                <w:rFonts w:cs="Arial"/>
                <w:b/>
                <w:sz w:val="18"/>
                <w:szCs w:val="18"/>
              </w:rPr>
              <w:t xml:space="preserve"> ATN: DR. </w:t>
            </w:r>
            <w:r w:rsidR="000B3B47">
              <w:rPr>
                <w:rFonts w:cs="Arial"/>
                <w:b/>
                <w:sz w:val="18"/>
                <w:szCs w:val="18"/>
              </w:rPr>
              <w:t>JUAN PEDRO LUNA ARIAS</w:t>
            </w:r>
          </w:p>
        </w:tc>
      </w:tr>
      <w:bookmarkEnd w:id="62"/>
      <w:bookmarkEnd w:id="63"/>
    </w:tbl>
    <w:p w:rsidR="008B0AB3" w:rsidRDefault="008B0AB3" w:rsidP="00372788">
      <w:pPr>
        <w:spacing w:after="0" w:line="240" w:lineRule="auto"/>
        <w:rPr>
          <w:b/>
          <w:bCs/>
          <w:sz w:val="20"/>
          <w:szCs w:val="20"/>
        </w:rPr>
      </w:pPr>
    </w:p>
    <w:p w:rsidR="008B0AB3" w:rsidRDefault="008B0AB3" w:rsidP="008B0AB3">
      <w:pPr>
        <w:spacing w:after="0" w:line="240" w:lineRule="auto"/>
        <w:rPr>
          <w:b/>
          <w:bCs/>
          <w:sz w:val="20"/>
          <w:szCs w:val="20"/>
        </w:rPr>
      </w:pPr>
      <w:r w:rsidRPr="00703D1E">
        <w:rPr>
          <w:b/>
          <w:bCs/>
          <w:sz w:val="20"/>
          <w:szCs w:val="20"/>
        </w:rPr>
        <w:t>LAS MARCAS Y MODELOS CONTENIDOS EN LAS DESCRIPCIONES DEL ANEXO TÉCNICO SON CLASIFICADAS COMO MARCA Y/O MODELO “TIPO” Y SE DEBERÁ DE COTIZAR UN PRODUCTO DE CARACTERÍSTICAS IGUALES O SUPERIORES.</w:t>
      </w:r>
    </w:p>
    <w:p w:rsidR="008B0AB3" w:rsidRDefault="008B0AB3" w:rsidP="00372788">
      <w:pPr>
        <w:spacing w:after="0" w:line="240" w:lineRule="auto"/>
        <w:rPr>
          <w:b/>
          <w:bCs/>
          <w:sz w:val="20"/>
          <w:szCs w:val="20"/>
        </w:rPr>
      </w:pPr>
    </w:p>
    <w:p w:rsidR="008B0AB3" w:rsidRPr="00912A2F" w:rsidRDefault="008B0AB3" w:rsidP="008B0AB3">
      <w:pPr>
        <w:numPr>
          <w:ilvl w:val="0"/>
          <w:numId w:val="37"/>
        </w:numPr>
        <w:spacing w:after="0" w:line="240" w:lineRule="auto"/>
        <w:rPr>
          <w:rFonts w:cs="Arial"/>
        </w:rPr>
      </w:pPr>
      <w:r w:rsidRPr="00912A2F">
        <w:rPr>
          <w:rFonts w:cs="Arial"/>
        </w:rPr>
        <w:t xml:space="preserve">Para preservar la calidad y vida útil de los bienes objeto del presente contrato o pedido </w:t>
      </w:r>
      <w:r w:rsidRPr="00912A2F">
        <w:rPr>
          <w:rFonts w:cs="Arial"/>
          <w:b/>
          <w:bCs/>
        </w:rPr>
        <w:t>“EL PROVEEDOR”</w:t>
      </w:r>
      <w:r w:rsidRPr="00912A2F">
        <w:rPr>
          <w:rFonts w:cs="Arial"/>
        </w:rPr>
        <w:t xml:space="preserve"> se obliga a proporcionar los recipientes adecuados para el suministro de los mismos durante su transporte, almacenaje y utilización en su caso, en el mismo se deberán indicar los cuidados especiales requeridos.</w:t>
      </w:r>
    </w:p>
    <w:p w:rsidR="008B0AB3" w:rsidRPr="00BE6D0C" w:rsidRDefault="008B0AB3" w:rsidP="008B0AB3">
      <w:pPr>
        <w:spacing w:after="0" w:line="240" w:lineRule="auto"/>
        <w:ind w:left="360"/>
        <w:rPr>
          <w:rFonts w:cs="Arial"/>
        </w:rPr>
      </w:pPr>
    </w:p>
    <w:p w:rsidR="008B0AB3" w:rsidRPr="00BE6D0C" w:rsidRDefault="008B0AB3" w:rsidP="008B0AB3">
      <w:pPr>
        <w:numPr>
          <w:ilvl w:val="0"/>
          <w:numId w:val="35"/>
        </w:numPr>
        <w:spacing w:after="0" w:line="240" w:lineRule="auto"/>
        <w:rPr>
          <w:rFonts w:cs="Arial"/>
        </w:rPr>
      </w:pPr>
      <w:r w:rsidRPr="00BE6D0C">
        <w:rPr>
          <w:rFonts w:cs="Arial"/>
        </w:rPr>
        <w:t xml:space="preserve">En caso de que se detecten vicios ocultos o defectos en los bienes durante su uso, dentro del período de garantía de </w:t>
      </w:r>
      <w:r>
        <w:rPr>
          <w:rFonts w:cs="Arial"/>
        </w:rPr>
        <w:t>UN</w:t>
      </w:r>
      <w:r w:rsidRPr="00BE6D0C">
        <w:rPr>
          <w:rFonts w:cs="Arial"/>
        </w:rPr>
        <w:t xml:space="preserve"> AÑOS como mínimo, contados a partir de su entrega, </w:t>
      </w:r>
      <w:r w:rsidRPr="00BE6D0C">
        <w:rPr>
          <w:rFonts w:cs="Arial"/>
          <w:b/>
          <w:bCs/>
        </w:rPr>
        <w:t>“EL CINVESTAV”</w:t>
      </w:r>
      <w:r w:rsidRPr="00BE6D0C">
        <w:rPr>
          <w:rFonts w:cs="Arial"/>
        </w:rPr>
        <w:t xml:space="preserve"> podrá devolver los bienes, obligándose </w:t>
      </w:r>
      <w:r w:rsidRPr="00BE6D0C">
        <w:rPr>
          <w:rFonts w:cs="Arial"/>
          <w:b/>
          <w:bCs/>
        </w:rPr>
        <w:t>“EL PROVEEDOR”</w:t>
      </w:r>
      <w:r w:rsidRPr="00BE6D0C">
        <w:rPr>
          <w:rFonts w:cs="Arial"/>
        </w:rPr>
        <w:t xml:space="preserve"> a aceptarlos y a restituirlos  al 100% en un plazo no mayor de 10 (DÍEZ) días naturales, posteriores  a la fecha de la devolución.</w:t>
      </w:r>
    </w:p>
    <w:p w:rsidR="008B0AB3" w:rsidRPr="00BE6D0C" w:rsidRDefault="008B0AB3" w:rsidP="008B0AB3">
      <w:pPr>
        <w:spacing w:after="0" w:line="240" w:lineRule="auto"/>
        <w:rPr>
          <w:rFonts w:cs="Arial"/>
        </w:rPr>
      </w:pPr>
    </w:p>
    <w:p w:rsidR="008B0AB3" w:rsidRPr="00BE6D0C" w:rsidRDefault="008B0AB3" w:rsidP="008B0AB3">
      <w:pPr>
        <w:numPr>
          <w:ilvl w:val="0"/>
          <w:numId w:val="35"/>
        </w:numPr>
        <w:spacing w:after="0" w:line="240" w:lineRule="auto"/>
        <w:rPr>
          <w:rFonts w:cs="Arial"/>
          <w:b/>
          <w:bCs/>
        </w:rPr>
      </w:pPr>
      <w:r w:rsidRPr="00BE6D0C">
        <w:rPr>
          <w:rFonts w:cs="Arial"/>
        </w:rPr>
        <w:t xml:space="preserve">Los gastos que origine la devolución de los bienes serán por cuenta de </w:t>
      </w:r>
      <w:r w:rsidRPr="00BE6D0C">
        <w:rPr>
          <w:rFonts w:cs="Arial"/>
          <w:b/>
          <w:bCs/>
        </w:rPr>
        <w:t>“EL PROVEEDOR”.</w:t>
      </w:r>
    </w:p>
    <w:p w:rsidR="008B0AB3" w:rsidRPr="00BE6D0C" w:rsidRDefault="008B0AB3" w:rsidP="008B0AB3">
      <w:pPr>
        <w:spacing w:after="0" w:line="240" w:lineRule="auto"/>
        <w:rPr>
          <w:rFonts w:cs="Arial"/>
          <w:b/>
          <w:bCs/>
        </w:rPr>
      </w:pPr>
    </w:p>
    <w:p w:rsidR="008B0AB3" w:rsidRDefault="008B0AB3" w:rsidP="008B0AB3">
      <w:pPr>
        <w:numPr>
          <w:ilvl w:val="0"/>
          <w:numId w:val="35"/>
        </w:numPr>
        <w:spacing w:after="0" w:line="240" w:lineRule="auto"/>
        <w:rPr>
          <w:rFonts w:cs="Arial"/>
        </w:rPr>
      </w:pPr>
      <w:r w:rsidRPr="00BE6D0C">
        <w:rPr>
          <w:rFonts w:cs="Arial"/>
          <w:b/>
          <w:bCs/>
        </w:rPr>
        <w:t xml:space="preserve">“EL PROVEEDOR” </w:t>
      </w:r>
      <w:r w:rsidRPr="00BE6D0C">
        <w:rPr>
          <w:rFonts w:cs="Arial"/>
        </w:rPr>
        <w:t xml:space="preserve">garantiza que los bienes descritos en el anexo 1, están libres  de defectos  materiales y en buenas condiciones. En consecuencia, </w:t>
      </w:r>
      <w:r w:rsidRPr="00BE6D0C">
        <w:rPr>
          <w:rFonts w:cs="Arial"/>
          <w:b/>
          <w:bCs/>
        </w:rPr>
        <w:t xml:space="preserve">“EL PROVEEDOR” </w:t>
      </w:r>
      <w:r w:rsidRPr="00BE6D0C">
        <w:rPr>
          <w:rFonts w:cs="Arial"/>
        </w:rPr>
        <w:t xml:space="preserve">se compromete a responder de los defectos que existan en los bienes a suministrar, durante el tiempo de su vigencia y hasta el período de garantía de calidad y/o funcionamiento de los mismos otorgada por </w:t>
      </w:r>
      <w:r w:rsidRPr="00BE6D0C">
        <w:rPr>
          <w:rFonts w:cs="Arial"/>
          <w:b/>
          <w:bCs/>
        </w:rPr>
        <w:t>“EL PROVEEDOR”</w:t>
      </w:r>
      <w:r w:rsidRPr="00BE6D0C">
        <w:rPr>
          <w:rFonts w:cs="Arial"/>
        </w:rPr>
        <w:t xml:space="preserve"> en su cotización presentada a </w:t>
      </w:r>
      <w:r w:rsidRPr="00BE6D0C">
        <w:rPr>
          <w:rFonts w:cs="Arial"/>
          <w:b/>
          <w:bCs/>
        </w:rPr>
        <w:t>“EL</w:t>
      </w:r>
      <w:r w:rsidRPr="00BE6D0C">
        <w:rPr>
          <w:rFonts w:cs="Arial"/>
        </w:rPr>
        <w:t xml:space="preserve"> </w:t>
      </w:r>
      <w:r w:rsidRPr="00BE6D0C">
        <w:rPr>
          <w:rFonts w:cs="Arial"/>
          <w:b/>
          <w:bCs/>
        </w:rPr>
        <w:t>CINVESTAV”</w:t>
      </w:r>
      <w:r w:rsidRPr="00BE6D0C">
        <w:rPr>
          <w:rFonts w:cs="Arial"/>
        </w:rPr>
        <w:t xml:space="preserve">, debiendo reponer los bienes defectuosos en un plazo no mayor de 10 días naturales contados a partir de que sea requerido de ello por </w:t>
      </w:r>
      <w:r w:rsidRPr="00BE6D0C">
        <w:rPr>
          <w:rFonts w:cs="Arial"/>
          <w:b/>
          <w:bCs/>
        </w:rPr>
        <w:t>“EL CINVESTAV”</w:t>
      </w:r>
      <w:r w:rsidRPr="00BE6D0C">
        <w:rPr>
          <w:rFonts w:cs="Arial"/>
        </w:rPr>
        <w:t xml:space="preserve">, y en caso de que esto no resulte posible </w:t>
      </w:r>
      <w:r w:rsidRPr="00BE6D0C">
        <w:rPr>
          <w:rFonts w:cs="Arial"/>
          <w:b/>
          <w:bCs/>
        </w:rPr>
        <w:t>“EL PROVEEDOR”</w:t>
      </w:r>
      <w:r w:rsidRPr="00BE6D0C">
        <w:rPr>
          <w:rFonts w:cs="Arial"/>
        </w:rPr>
        <w:t xml:space="preserve"> tendrá la obligación de restituir a </w:t>
      </w:r>
      <w:r w:rsidRPr="00BE6D0C">
        <w:rPr>
          <w:rFonts w:cs="Arial"/>
          <w:b/>
          <w:bCs/>
        </w:rPr>
        <w:t>“EL CINVESTAV</w:t>
      </w:r>
      <w:r w:rsidRPr="00BE6D0C">
        <w:rPr>
          <w:rFonts w:cs="Arial"/>
        </w:rPr>
        <w:t>” su importe en igual término.</w:t>
      </w:r>
    </w:p>
    <w:p w:rsidR="008B0AB3" w:rsidRPr="00CC6BF0" w:rsidRDefault="008B0AB3" w:rsidP="008B0AB3">
      <w:pPr>
        <w:spacing w:after="0" w:line="240" w:lineRule="auto"/>
        <w:rPr>
          <w:rFonts w:cs="Arial"/>
        </w:rPr>
      </w:pPr>
    </w:p>
    <w:p w:rsidR="008B0AB3" w:rsidRPr="000B3B47" w:rsidRDefault="008B0AB3" w:rsidP="008B0AB3">
      <w:pPr>
        <w:numPr>
          <w:ilvl w:val="0"/>
          <w:numId w:val="35"/>
        </w:numPr>
        <w:spacing w:after="0" w:line="240" w:lineRule="auto"/>
        <w:rPr>
          <w:rFonts w:cs="Arial"/>
        </w:rPr>
      </w:pPr>
      <w:r>
        <w:rPr>
          <w:rFonts w:cs="Arial"/>
        </w:rPr>
        <w:t>Los bienes deberán de ser debidamente armados y montados en las instalaciones del CINVESTAV.</w:t>
      </w:r>
    </w:p>
    <w:p w:rsidR="008B0AB3" w:rsidRDefault="008B0AB3" w:rsidP="00372788">
      <w:pPr>
        <w:spacing w:after="0" w:line="240" w:lineRule="auto"/>
        <w:rPr>
          <w:b/>
          <w:bCs/>
          <w:sz w:val="20"/>
          <w:szCs w:val="20"/>
        </w:rPr>
      </w:pPr>
    </w:p>
    <w:p w:rsidR="008B0AB3" w:rsidRPr="00F333A5" w:rsidRDefault="00F333A5" w:rsidP="00F333A5">
      <w:pPr>
        <w:spacing w:after="0" w:line="240" w:lineRule="auto"/>
        <w:jc w:val="center"/>
        <w:rPr>
          <w:b/>
          <w:bCs/>
          <w:sz w:val="24"/>
          <w:szCs w:val="24"/>
        </w:rPr>
      </w:pPr>
      <w:r w:rsidRPr="00F333A5">
        <w:rPr>
          <w:b/>
          <w:bCs/>
          <w:sz w:val="24"/>
          <w:szCs w:val="24"/>
        </w:rPr>
        <w:t>ESQUEMA</w:t>
      </w:r>
      <w:r w:rsidR="001A4BE8">
        <w:rPr>
          <w:b/>
          <w:bCs/>
          <w:sz w:val="24"/>
          <w:szCs w:val="24"/>
        </w:rPr>
        <w:t xml:space="preserve"> “A” </w:t>
      </w:r>
      <w:r w:rsidRPr="00F333A5">
        <w:rPr>
          <w:b/>
          <w:bCs/>
          <w:sz w:val="24"/>
          <w:szCs w:val="24"/>
        </w:rPr>
        <w:t xml:space="preserve"> </w:t>
      </w:r>
      <w:r>
        <w:rPr>
          <w:b/>
          <w:bCs/>
          <w:sz w:val="24"/>
          <w:szCs w:val="24"/>
        </w:rPr>
        <w:t xml:space="preserve">ANEXO </w:t>
      </w:r>
      <w:r w:rsidRPr="00F333A5">
        <w:rPr>
          <w:b/>
          <w:bCs/>
          <w:sz w:val="24"/>
          <w:szCs w:val="24"/>
        </w:rPr>
        <w:t xml:space="preserve">DEL  </w:t>
      </w:r>
      <w:r w:rsidR="008B0AB3" w:rsidRPr="00F333A5">
        <w:rPr>
          <w:rFonts w:cs="Arial"/>
          <w:b/>
          <w:sz w:val="24"/>
          <w:szCs w:val="24"/>
        </w:rPr>
        <w:t>3´IVT EXPRESSION ARRAY YFOR ENTAMOEBA HYSTOLYTICA</w:t>
      </w: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A70A6" w:rsidP="00372788">
      <w:pPr>
        <w:spacing w:after="0" w:line="240" w:lineRule="auto"/>
        <w:rPr>
          <w:b/>
          <w:bCs/>
          <w:sz w:val="20"/>
          <w:szCs w:val="20"/>
        </w:rPr>
      </w:pPr>
      <w:r>
        <w:rPr>
          <w:noProof/>
          <w:lang w:val="es-ES" w:eastAsia="es-ES"/>
        </w:rPr>
        <w:drawing>
          <wp:anchor distT="0" distB="0" distL="114300" distR="114300" simplePos="0" relativeHeight="251658240" behindDoc="1" locked="0" layoutInCell="1" allowOverlap="1">
            <wp:simplePos x="0" y="0"/>
            <wp:positionH relativeFrom="column">
              <wp:posOffset>1727200</wp:posOffset>
            </wp:positionH>
            <wp:positionV relativeFrom="paragraph">
              <wp:posOffset>12700</wp:posOffset>
            </wp:positionV>
            <wp:extent cx="4283710" cy="5398770"/>
            <wp:effectExtent l="19050" t="0" r="2540" b="0"/>
            <wp:wrapThrough wrapText="bothSides">
              <wp:wrapPolygon edited="0">
                <wp:start x="-96" y="0"/>
                <wp:lineTo x="-96" y="21493"/>
                <wp:lineTo x="21613" y="21493"/>
                <wp:lineTo x="21613" y="0"/>
                <wp:lineTo x="-96" y="0"/>
              </wp:wrapPolygon>
            </wp:wrapThrough>
            <wp:docPr id="37" name="Imagen 3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n título"/>
                    <pic:cNvPicPr>
                      <a:picLocks noChangeAspect="1" noChangeArrowheads="1"/>
                    </pic:cNvPicPr>
                  </pic:nvPicPr>
                  <pic:blipFill>
                    <a:blip r:embed="rId11" cstate="print"/>
                    <a:srcRect/>
                    <a:stretch>
                      <a:fillRect/>
                    </a:stretch>
                  </pic:blipFill>
                  <pic:spPr bwMode="auto">
                    <a:xfrm>
                      <a:off x="0" y="0"/>
                      <a:ext cx="4283710" cy="5398770"/>
                    </a:xfrm>
                    <a:prstGeom prst="rect">
                      <a:avLst/>
                    </a:prstGeom>
                    <a:noFill/>
                  </pic:spPr>
                </pic:pic>
              </a:graphicData>
            </a:graphic>
          </wp:anchor>
        </w:drawing>
      </w: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F333A5" w:rsidRDefault="00F333A5"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lastRenderedPageBreak/>
        <w:t>Licitación Pública Internacional</w:t>
      </w: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w:t>
      </w:r>
      <w:r w:rsidR="00C21110">
        <w:rPr>
          <w:rFonts w:eastAsia="Times New Roman" w:cs="Arial"/>
          <w:b/>
          <w:sz w:val="16"/>
          <w:szCs w:val="20"/>
          <w:lang w:val="es-ES_tradnl" w:eastAsia="es-ES"/>
        </w:rPr>
        <w:t>-2012</w:t>
      </w:r>
    </w:p>
    <w:p w:rsidR="0098156B" w:rsidRPr="00822BC8" w:rsidRDefault="0098156B" w:rsidP="0098156B">
      <w:pPr>
        <w:keepNext/>
        <w:widowControl w:val="0"/>
        <w:spacing w:after="0" w:line="240" w:lineRule="auto"/>
        <w:outlineLvl w:val="0"/>
        <w:rPr>
          <w:rFonts w:eastAsia="Times New Roman" w:cs="Arial"/>
          <w:b/>
          <w:sz w:val="16"/>
          <w:szCs w:val="20"/>
          <w:lang w:val="es-ES_tradnl" w:eastAsia="es-ES"/>
        </w:rPr>
      </w:pPr>
    </w:p>
    <w:p w:rsidR="0098156B" w:rsidRPr="001B44C6" w:rsidRDefault="0098156B" w:rsidP="0098156B">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BC1CC0" w:rsidRPr="00822BC8" w:rsidRDefault="00BC1CC0" w:rsidP="00856924">
      <w:pPr>
        <w:pStyle w:val="Prrafodelista"/>
        <w:ind w:left="0"/>
        <w:jc w:val="center"/>
        <w:rPr>
          <w:rFonts w:cs="Arial"/>
          <w:b/>
          <w:sz w:val="16"/>
        </w:rPr>
      </w:pPr>
      <w:r w:rsidRPr="00822BC8">
        <w:rPr>
          <w:rFonts w:cs="Arial"/>
          <w:b/>
          <w:sz w:val="16"/>
        </w:rPr>
        <w:t>ANEXO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C21110">
        <w:rPr>
          <w:rFonts w:cs="Arial"/>
          <w:sz w:val="16"/>
        </w:rPr>
        <w:t xml:space="preserve">                        DEL 2012</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r w:rsidRPr="00822BC8">
              <w:rPr>
                <w:sz w:val="16"/>
              </w:rPr>
              <w:t xml:space="preserve"> </w:t>
            </w: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98156B" w:rsidRDefault="00362E41" w:rsidP="0098156B">
      <w:pPr>
        <w:tabs>
          <w:tab w:val="left" w:pos="851"/>
        </w:tabs>
        <w:spacing w:after="0"/>
        <w:jc w:val="left"/>
        <w:rPr>
          <w:rFonts w:eastAsia="Times New Roman" w:cs="Arial"/>
          <w:b/>
          <w:sz w:val="16"/>
          <w:szCs w:val="20"/>
          <w:lang w:val="es-ES_tradnl" w:eastAsia="es-ES"/>
        </w:rPr>
      </w:pPr>
      <w:r w:rsidRPr="00822BC8">
        <w:rPr>
          <w:rFonts w:cs="Arial"/>
          <w:sz w:val="16"/>
        </w:rPr>
        <w:t xml:space="preserve">MANIFESTAMOS A ESA INSTITUCIÓN CONVOCANTE QUE ESTAMOS DE ACUERDO EN TODOS LOS PUNTOS ESTIPULADOS EN LAS BASES DE LA </w:t>
      </w:r>
      <w:r w:rsidR="00856924">
        <w:rPr>
          <w:rFonts w:cs="Arial"/>
          <w:sz w:val="16"/>
        </w:rPr>
        <w:t xml:space="preserve"> </w:t>
      </w:r>
      <w:r w:rsidR="0098156B" w:rsidRPr="00A26DC6">
        <w:rPr>
          <w:rFonts w:eastAsia="Times New Roman" w:cs="Arial"/>
          <w:b/>
          <w:sz w:val="16"/>
          <w:szCs w:val="20"/>
          <w:lang w:val="es-ES_tradnl" w:eastAsia="es-ES"/>
        </w:rPr>
        <w:t xml:space="preserve">Licitación Pública </w:t>
      </w:r>
    </w:p>
    <w:p w:rsidR="0098156B" w:rsidRPr="0098156B" w:rsidRDefault="0098156B" w:rsidP="0098156B">
      <w:pPr>
        <w:tabs>
          <w:tab w:val="left" w:pos="851"/>
        </w:tabs>
        <w:spacing w:after="0"/>
        <w:jc w:val="left"/>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w:t>
      </w:r>
      <w:r w:rsidR="00C21110">
        <w:rPr>
          <w:rFonts w:eastAsia="Times New Roman" w:cs="Arial"/>
          <w:b/>
          <w:sz w:val="16"/>
          <w:szCs w:val="20"/>
          <w:lang w:val="es-ES_tradnl" w:eastAsia="es-ES"/>
        </w:rPr>
        <w:t>-2012</w:t>
      </w:r>
      <w:r>
        <w:rPr>
          <w:rFonts w:eastAsia="Times New Roman" w:cs="Arial"/>
          <w:b/>
          <w:sz w:val="16"/>
          <w:szCs w:val="20"/>
          <w:lang w:val="es-ES_tradnl" w:eastAsia="es-ES"/>
        </w:rPr>
        <w:t xml:space="preserve">  </w:t>
      </w:r>
      <w:r w:rsidRPr="001B44C6">
        <w:rPr>
          <w:rFonts w:cs="Arial"/>
          <w:b/>
          <w:sz w:val="16"/>
          <w:szCs w:val="16"/>
          <w:lang w:val="es-ES_tradnl"/>
        </w:rPr>
        <w:t>“ADQUISICIÓN DE 3´IVT EXPRESSION ARRAY YFOR ENTAMOEBA HYSTOLYTICA”</w:t>
      </w:r>
    </w:p>
    <w:p w:rsidR="00362E41" w:rsidRPr="00856924" w:rsidRDefault="00362E41" w:rsidP="0098156B">
      <w:pPr>
        <w:widowControl w:val="0"/>
        <w:spacing w:after="0" w:line="240" w:lineRule="auto"/>
        <w:jc w:val="center"/>
        <w:rPr>
          <w:rFonts w:eastAsia="Times New Roman" w:cs="Arial"/>
          <w:b/>
          <w:sz w:val="16"/>
          <w:szCs w:val="16"/>
          <w:lang w:val="es-ES_tradnl" w:eastAsia="es-ES"/>
        </w:rPr>
      </w:pPr>
    </w:p>
    <w:p w:rsidR="00362E41" w:rsidRPr="00822BC8" w:rsidRDefault="00362E41" w:rsidP="00362E41">
      <w:pPr>
        <w:jc w:val="center"/>
        <w:rPr>
          <w:rFonts w:cs="Arial"/>
          <w:sz w:val="16"/>
          <w:lang w:val="pt-BR"/>
        </w:rPr>
      </w:pPr>
      <w:r w:rsidRPr="00822BC8">
        <w:rPr>
          <w:rFonts w:cs="Arial"/>
          <w:sz w:val="16"/>
          <w:lang w:val="pt-BR"/>
        </w:rPr>
        <w:t>A     T     E     N     T     A     M     E     N     T     E</w:t>
      </w:r>
    </w:p>
    <w:p w:rsidR="003042A3" w:rsidRPr="00822BC8" w:rsidRDefault="00372788" w:rsidP="00362E41">
      <w:pPr>
        <w:spacing w:after="0" w:line="240" w:lineRule="auto"/>
        <w:jc w:val="center"/>
      </w:pPr>
      <w:r>
        <w:rPr>
          <w:rFonts w:cs="Arial"/>
          <w:sz w:val="16"/>
        </w:rPr>
        <w:t xml:space="preserve">( </w:t>
      </w:r>
      <w:r w:rsidR="00362E41" w:rsidRPr="00822BC8">
        <w:rPr>
          <w:rFonts w:cs="Arial"/>
          <w:sz w:val="16"/>
        </w:rPr>
        <w:t>NOMBRE   Y   FIRMA   DEL   REPRESENTANTE  )</w:t>
      </w:r>
    </w:p>
    <w:p w:rsidR="003042A3" w:rsidRPr="00822BC8" w:rsidRDefault="003042A3" w:rsidP="00BE71E3">
      <w:pPr>
        <w:spacing w:after="0" w:line="240" w:lineRule="auto"/>
        <w:rPr>
          <w:rFonts w:cs="Arial"/>
        </w:rPr>
        <w:sectPr w:rsidR="003042A3" w:rsidRPr="00822BC8" w:rsidSect="00FE1F9E">
          <w:footerReference w:type="even" r:id="rId12"/>
          <w:footerReference w:type="default" r:id="rId13"/>
          <w:pgSz w:w="15840" w:h="12240" w:orient="landscape" w:code="1"/>
          <w:pgMar w:top="1701" w:right="1418" w:bottom="1701" w:left="1418" w:header="709" w:footer="709" w:gutter="0"/>
          <w:cols w:space="708"/>
          <w:docGrid w:linePitch="360"/>
        </w:sectPr>
      </w:pP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lastRenderedPageBreak/>
        <w:t>Licitación Pública Internacional</w:t>
      </w: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w:t>
      </w:r>
      <w:r w:rsidR="00C21110">
        <w:rPr>
          <w:rFonts w:eastAsia="Times New Roman" w:cs="Arial"/>
          <w:b/>
          <w:sz w:val="16"/>
          <w:szCs w:val="20"/>
          <w:lang w:val="es-ES_tradnl" w:eastAsia="es-ES"/>
        </w:rPr>
        <w:t>-2012</w:t>
      </w:r>
    </w:p>
    <w:p w:rsidR="0098156B" w:rsidRPr="00822BC8" w:rsidRDefault="0098156B" w:rsidP="0098156B">
      <w:pPr>
        <w:keepNext/>
        <w:widowControl w:val="0"/>
        <w:spacing w:after="0" w:line="240" w:lineRule="auto"/>
        <w:outlineLvl w:val="0"/>
        <w:rPr>
          <w:rFonts w:eastAsia="Times New Roman" w:cs="Arial"/>
          <w:b/>
          <w:sz w:val="16"/>
          <w:szCs w:val="20"/>
          <w:lang w:val="es-ES_tradnl" w:eastAsia="es-ES"/>
        </w:rPr>
      </w:pPr>
    </w:p>
    <w:p w:rsidR="0098156B" w:rsidRPr="001B44C6" w:rsidRDefault="0098156B" w:rsidP="0098156B">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B82AFB">
      <w:pPr>
        <w:spacing w:after="0" w:line="240" w:lineRule="auto"/>
        <w:jc w:val="center"/>
        <w:rPr>
          <w:rFonts w:cs="Arial"/>
          <w:b/>
          <w:sz w:val="16"/>
        </w:rPr>
      </w:pPr>
      <w:r w:rsidRPr="00822BC8">
        <w:rPr>
          <w:rFonts w:cs="Arial"/>
          <w:b/>
          <w:sz w:val="16"/>
        </w:rPr>
        <w:t>Anexo 3</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851" w:hanging="851"/>
        <w:rPr>
          <w:rFonts w:cs="Arial"/>
          <w:b/>
          <w:i/>
          <w:sz w:val="16"/>
        </w:rPr>
      </w:pPr>
      <w:r w:rsidRPr="00822BC8">
        <w:rPr>
          <w:rFonts w:cs="Arial"/>
          <w:b/>
          <w:i/>
          <w:sz w:val="16"/>
        </w:rPr>
        <w:t>Nota   :  (Este texto deberá transcribirse en papel membretado del Licitante participante).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b/>
          <w:sz w:val="16"/>
        </w:rPr>
      </w:pPr>
      <w:r w:rsidRPr="00822BC8">
        <w:rPr>
          <w:rFonts w:cs="Arial"/>
          <w:b/>
          <w:sz w:val="16"/>
        </w:rPr>
        <w:t>_________________(fecha)</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w:t>
      </w:r>
    </w:p>
    <w:p w:rsidR="00362E41" w:rsidRPr="00822BC8" w:rsidRDefault="00362E41" w:rsidP="00362E41">
      <w:pPr>
        <w:spacing w:after="0" w:line="240" w:lineRule="auto"/>
        <w:rPr>
          <w:rFonts w:cs="Arial"/>
          <w:sz w:val="16"/>
        </w:rPr>
      </w:pPr>
    </w:p>
    <w:p w:rsidR="00362E41" w:rsidRPr="00822BC8" w:rsidRDefault="00362E41" w:rsidP="0098156B">
      <w:pPr>
        <w:spacing w:after="0" w:line="240" w:lineRule="auto"/>
        <w:rPr>
          <w:rFonts w:cs="Arial"/>
          <w:sz w:val="16"/>
        </w:rPr>
      </w:pPr>
    </w:p>
    <w:p w:rsidR="00362E41" w:rsidRPr="00822BC8" w:rsidRDefault="00362E41" w:rsidP="0098156B">
      <w:pPr>
        <w:widowControl w:val="0"/>
        <w:spacing w:after="0" w:line="240" w:lineRule="auto"/>
        <w:rPr>
          <w:rFonts w:cs="Arial"/>
          <w:sz w:val="16"/>
        </w:rPr>
      </w:pPr>
      <w:r w:rsidRPr="00822BC8">
        <w:rPr>
          <w:rFonts w:cs="Arial"/>
          <w:sz w:val="16"/>
        </w:rPr>
        <w:t xml:space="preserve">Me refiero a la convocatoria Publicada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con base en la cual solicitamos a usted participar en la </w:t>
      </w:r>
      <w:r w:rsidR="00825A71" w:rsidRPr="00856924">
        <w:rPr>
          <w:rFonts w:cs="Arial"/>
          <w:sz w:val="16"/>
          <w:shd w:val="clear" w:color="auto" w:fill="FFFFFF"/>
        </w:rPr>
        <w:t xml:space="preserve">Licitación Pública </w:t>
      </w:r>
      <w:r w:rsidR="00DD33A9" w:rsidRPr="00856924">
        <w:rPr>
          <w:rFonts w:cs="Arial"/>
          <w:sz w:val="16"/>
          <w:shd w:val="clear" w:color="auto" w:fill="FFFFFF"/>
        </w:rPr>
        <w:t>Internacional</w:t>
      </w:r>
      <w:r w:rsidR="0098156B">
        <w:rPr>
          <w:rFonts w:cs="Arial"/>
          <w:sz w:val="16"/>
          <w:shd w:val="clear" w:color="auto" w:fill="FFFFFF"/>
        </w:rPr>
        <w:t xml:space="preserve"> N</w:t>
      </w:r>
      <w:r w:rsidR="0098156B" w:rsidRPr="00822BC8">
        <w:rPr>
          <w:rFonts w:eastAsia="Times New Roman" w:cs="Arial"/>
          <w:b/>
          <w:sz w:val="16"/>
          <w:szCs w:val="20"/>
          <w:lang w:val="es-ES_tradnl" w:eastAsia="es-ES"/>
        </w:rPr>
        <w:t xml:space="preserve">o. </w:t>
      </w:r>
      <w:r w:rsidR="0098156B">
        <w:rPr>
          <w:rFonts w:eastAsia="Times New Roman" w:cs="Arial"/>
          <w:b/>
          <w:sz w:val="16"/>
          <w:szCs w:val="20"/>
          <w:lang w:val="es-ES_tradnl" w:eastAsia="es-ES"/>
        </w:rPr>
        <w:t>LA-011L4J-999-I27-201</w:t>
      </w:r>
      <w:r w:rsidR="00C21110">
        <w:rPr>
          <w:rFonts w:eastAsia="Times New Roman" w:cs="Arial"/>
          <w:b/>
          <w:sz w:val="16"/>
          <w:szCs w:val="20"/>
          <w:lang w:val="es-ES_tradnl" w:eastAsia="es-ES"/>
        </w:rPr>
        <w:t>2</w:t>
      </w:r>
      <w:r w:rsidRPr="00856924">
        <w:rPr>
          <w:rFonts w:cs="Arial"/>
          <w:sz w:val="16"/>
          <w:shd w:val="clear" w:color="auto" w:fill="FFFFFF"/>
        </w:rPr>
        <w:t>,</w:t>
      </w:r>
      <w:r w:rsidR="00B82AFB">
        <w:rPr>
          <w:rFonts w:cs="Arial"/>
          <w:sz w:val="16"/>
        </w:rPr>
        <w:t xml:space="preserve"> relativa a </w:t>
      </w:r>
      <w:r w:rsidRPr="00822BC8">
        <w:rPr>
          <w:rFonts w:cs="Arial"/>
          <w:sz w:val="16"/>
        </w:rPr>
        <w:t>__________________________________________________________________</w:t>
      </w:r>
    </w:p>
    <w:p w:rsidR="00362E41" w:rsidRPr="00822BC8" w:rsidRDefault="00362E41" w:rsidP="0098156B">
      <w:pPr>
        <w:spacing w:after="0" w:line="240" w:lineRule="auto"/>
        <w:rPr>
          <w:rFonts w:cs="Arial"/>
          <w:i/>
          <w:sz w:val="16"/>
        </w:rPr>
      </w:pPr>
      <w:r w:rsidRPr="00822BC8">
        <w:rPr>
          <w:rFonts w:cs="Arial"/>
          <w:b/>
          <w:i/>
          <w:sz w:val="16"/>
        </w:rPr>
        <w:t xml:space="preserve">(nombre </w:t>
      </w:r>
      <w:r w:rsidRPr="00822BC8">
        <w:rPr>
          <w:rFonts w:cs="Arial"/>
          <w:i/>
          <w:sz w:val="16"/>
        </w:rPr>
        <w:t xml:space="preserve"> </w:t>
      </w:r>
      <w:r w:rsidRPr="00822BC8">
        <w:rPr>
          <w:rFonts w:cs="Arial"/>
          <w:b/>
          <w:i/>
          <w:sz w:val="16"/>
        </w:rPr>
        <w:t>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Sobre el particular, por mi propio derecho, en mi carácter de:</w:t>
      </w:r>
    </w:p>
    <w:p w:rsidR="00362E41" w:rsidRPr="00822BC8" w:rsidRDefault="00362E41" w:rsidP="00362E41">
      <w:pPr>
        <w:spacing w:after="0" w:line="240" w:lineRule="auto"/>
        <w:rPr>
          <w:rFonts w:cs="Arial"/>
          <w:sz w:val="16"/>
        </w:rPr>
      </w:pPr>
      <w:r w:rsidRPr="00822BC8">
        <w:rPr>
          <w:rFonts w:cs="Arial"/>
          <w:sz w:val="16"/>
        </w:rPr>
        <w:t>______________________________________________  de la empresa   _____________________________________</w:t>
      </w:r>
    </w:p>
    <w:p w:rsidR="00362E41" w:rsidRPr="00822BC8" w:rsidRDefault="00362E41" w:rsidP="00362E41">
      <w:pPr>
        <w:spacing w:after="0" w:line="240" w:lineRule="auto"/>
        <w:rPr>
          <w:rFonts w:cs="Arial"/>
          <w:i/>
          <w:sz w:val="16"/>
        </w:rPr>
      </w:pPr>
      <w:r w:rsidRPr="00822BC8">
        <w:rPr>
          <w:rFonts w:cs="Arial"/>
          <w:i/>
          <w:sz w:val="16"/>
        </w:rPr>
        <w:tab/>
      </w:r>
      <w:r w:rsidRPr="00822BC8">
        <w:rPr>
          <w:rFonts w:cs="Arial"/>
          <w:b/>
          <w:i/>
          <w:sz w:val="16"/>
        </w:rPr>
        <w:t>(puesto)</w:t>
      </w:r>
      <w:r w:rsidRPr="00822BC8">
        <w:rPr>
          <w:rFonts w:cs="Arial"/>
          <w:b/>
          <w:i/>
          <w:sz w:val="16"/>
        </w:rPr>
        <w:tab/>
      </w:r>
      <w:r w:rsidRPr="00822BC8">
        <w:rPr>
          <w:rFonts w:cs="Arial"/>
          <w:b/>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b/>
          <w:i/>
          <w:sz w:val="16"/>
        </w:rPr>
        <w:t>(nombre  o  razón  social)</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Manifiesto a usted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a)</w:t>
      </w:r>
      <w:r w:rsidRPr="00822BC8">
        <w:rPr>
          <w:rFonts w:cs="Arial"/>
          <w:sz w:val="16"/>
        </w:rPr>
        <w:tab/>
        <w:t>Que conozco y acato las disposiciones legales, para la entrega de los bienes que rigen estas operaciones con los Organismos Públicos Descentralizados del Gobierno Federal.</w:t>
      </w:r>
    </w:p>
    <w:p w:rsidR="00362E41" w:rsidRPr="00822BC8" w:rsidRDefault="00362E41" w:rsidP="00362E41">
      <w:pPr>
        <w:spacing w:after="0" w:line="240" w:lineRule="auto"/>
        <w:ind w:left="993" w:hanging="426"/>
        <w:rPr>
          <w:rFonts w:cs="Arial"/>
          <w:sz w:val="16"/>
        </w:rPr>
      </w:pPr>
      <w:r w:rsidRPr="00822BC8">
        <w:rPr>
          <w:rFonts w:cs="Arial"/>
          <w:sz w:val="16"/>
        </w:rPr>
        <w:tab/>
      </w:r>
      <w:r w:rsidRPr="00822BC8">
        <w:rPr>
          <w:rFonts w:cs="Arial"/>
          <w:sz w:val="16"/>
        </w:rPr>
        <w:tab/>
      </w:r>
      <w:r w:rsidRPr="00822BC8">
        <w:rPr>
          <w:rFonts w:cs="Arial"/>
          <w:sz w:val="16"/>
        </w:rPr>
        <w:tab/>
      </w:r>
      <w:r w:rsidRPr="00822BC8">
        <w:rPr>
          <w:rFonts w:cs="Arial"/>
          <w:sz w:val="16"/>
        </w:rPr>
        <w:tab/>
      </w:r>
      <w:r w:rsidRPr="00822BC8">
        <w:rPr>
          <w:rFonts w:cs="Arial"/>
          <w:sz w:val="16"/>
        </w:rPr>
        <w:tab/>
      </w:r>
    </w:p>
    <w:p w:rsidR="00362E41" w:rsidRPr="00822BC8" w:rsidRDefault="00362E41" w:rsidP="00362E41">
      <w:pPr>
        <w:spacing w:after="0" w:line="240" w:lineRule="auto"/>
        <w:ind w:left="993" w:hanging="426"/>
        <w:rPr>
          <w:rFonts w:cs="Arial"/>
          <w:sz w:val="16"/>
        </w:rPr>
      </w:pPr>
      <w:r w:rsidRPr="00822BC8">
        <w:rPr>
          <w:rFonts w:cs="Arial"/>
          <w:sz w:val="16"/>
        </w:rPr>
        <w:t>b)</w:t>
      </w:r>
      <w:r w:rsidRPr="00822BC8">
        <w:rPr>
          <w:rFonts w:cs="Arial"/>
          <w:sz w:val="16"/>
        </w:rPr>
        <w:tab/>
        <w:t>Que las condiciones de mi propuesta son las siguientes:</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b/>
          <w:i/>
          <w:sz w:val="16"/>
        </w:rPr>
      </w:pPr>
      <w:r w:rsidRPr="00822BC8">
        <w:rPr>
          <w:rFonts w:cs="Arial"/>
          <w:sz w:val="16"/>
        </w:rPr>
        <w:t xml:space="preserve">b.1) </w:t>
      </w:r>
      <w:r w:rsidRPr="00822BC8">
        <w:rPr>
          <w:rFonts w:cs="Arial"/>
          <w:sz w:val="16"/>
        </w:rPr>
        <w:tab/>
        <w:t>Precios fijos durante el período de la licitación y hasta su total entrega de los bienes, a que se refiere el punto 1.2 de las bases de esta licitación, siendo mi propuesta por $ _______________________________</w:t>
      </w:r>
      <w:r w:rsidRPr="00822BC8">
        <w:t xml:space="preserve"> (</w:t>
      </w:r>
      <w:r w:rsidRPr="00822BC8">
        <w:rPr>
          <w:rFonts w:cs="Arial"/>
          <w:b/>
          <w:i/>
          <w:sz w:val="16"/>
        </w:rPr>
        <w:t>importe total en pesos mexicanos  sin incluir el I.V.A.)</w:t>
      </w:r>
    </w:p>
    <w:p w:rsidR="00362E41" w:rsidRPr="00822BC8" w:rsidRDefault="00362E41" w:rsidP="00362E41">
      <w:pPr>
        <w:spacing w:after="0" w:line="240" w:lineRule="auto"/>
        <w:rPr>
          <w:rFonts w:cs="Arial"/>
          <w:sz w:val="16"/>
        </w:rPr>
      </w:pPr>
      <w:r w:rsidRPr="00822BC8">
        <w:rPr>
          <w:rFonts w:cs="Arial"/>
          <w:b/>
          <w:sz w:val="16"/>
        </w:rPr>
        <w:t xml:space="preserve"> </w:t>
      </w:r>
    </w:p>
    <w:p w:rsidR="00362E41" w:rsidRPr="00822BC8" w:rsidRDefault="00362E41" w:rsidP="00362E41">
      <w:pPr>
        <w:spacing w:after="0" w:line="240" w:lineRule="auto"/>
        <w:ind w:left="284" w:firstLine="709"/>
        <w:rPr>
          <w:rFonts w:cs="Arial"/>
          <w:sz w:val="16"/>
        </w:rPr>
      </w:pPr>
      <w:r w:rsidRPr="00822BC8">
        <w:rPr>
          <w:rFonts w:cs="Arial"/>
          <w:sz w:val="16"/>
        </w:rPr>
        <w:t>Importe que se desglosa en el Anexo 2 de mi propuesta.</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b).2</w:t>
      </w:r>
      <w:r w:rsidRPr="00822BC8">
        <w:rPr>
          <w:rFonts w:cs="Arial"/>
          <w:sz w:val="16"/>
        </w:rPr>
        <w:tab/>
        <w:t>Que la entrega de los bienes será en el sitio que se indica en el punto 1.3 y Anexo No. 1 de las bases de esta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ind w:left="993" w:hanging="426"/>
        <w:rPr>
          <w:rFonts w:cs="Arial"/>
          <w:sz w:val="16"/>
        </w:rPr>
      </w:pPr>
      <w:r w:rsidRPr="00822BC8">
        <w:rPr>
          <w:rFonts w:cs="Arial"/>
          <w:sz w:val="16"/>
        </w:rPr>
        <w:t>b).3</w:t>
      </w:r>
      <w:r w:rsidRPr="00822BC8">
        <w:rPr>
          <w:rFonts w:cs="Arial"/>
          <w:sz w:val="16"/>
        </w:rPr>
        <w:tab/>
        <w:t>Que manifiesto mi conformidad con las condiciones de pago señaladas en las bases de la licitación.</w:t>
      </w:r>
    </w:p>
    <w:p w:rsidR="00362E41" w:rsidRPr="00822BC8" w:rsidRDefault="00362E41" w:rsidP="00B82AFB">
      <w:pPr>
        <w:spacing w:after="0" w:line="240" w:lineRule="auto"/>
        <w:rPr>
          <w:rFonts w:cs="Arial"/>
          <w:b/>
          <w:sz w:val="16"/>
        </w:rPr>
      </w:pPr>
    </w:p>
    <w:p w:rsidR="00362E41" w:rsidRPr="00822BC8" w:rsidRDefault="00362E41" w:rsidP="00B82AFB">
      <w:pPr>
        <w:spacing w:after="0" w:line="240" w:lineRule="auto"/>
        <w:rPr>
          <w:rFonts w:cs="Arial"/>
          <w:b/>
          <w:sz w:val="16"/>
        </w:rPr>
      </w:pPr>
    </w:p>
    <w:p w:rsidR="00362E41" w:rsidRPr="00856924" w:rsidRDefault="00362E41" w:rsidP="00B82AFB">
      <w:pPr>
        <w:widowControl w:val="0"/>
        <w:spacing w:after="0" w:line="240" w:lineRule="auto"/>
        <w:rPr>
          <w:rFonts w:eastAsia="Times New Roman" w:cs="Arial"/>
          <w:b/>
          <w:sz w:val="16"/>
          <w:szCs w:val="16"/>
          <w:lang w:val="es-ES_tradnl" w:eastAsia="es-ES"/>
        </w:rPr>
      </w:pPr>
      <w:r w:rsidRPr="00822BC8">
        <w:rPr>
          <w:rFonts w:cs="Arial"/>
          <w:sz w:val="16"/>
        </w:rPr>
        <w:t xml:space="preserve">Hago constar que las bases de </w:t>
      </w:r>
      <w:r w:rsidR="00856924" w:rsidRPr="003145EE">
        <w:rPr>
          <w:rFonts w:eastAsia="Times New Roman" w:cs="Arial"/>
          <w:b/>
          <w:sz w:val="16"/>
          <w:szCs w:val="16"/>
          <w:lang w:val="es-ES_tradnl" w:eastAsia="es-ES"/>
        </w:rPr>
        <w:t>Licitación Pública Internacional</w:t>
      </w:r>
      <w:r w:rsidR="00856924">
        <w:rPr>
          <w:rFonts w:eastAsia="Times New Roman" w:cs="Arial"/>
          <w:b/>
          <w:sz w:val="16"/>
          <w:szCs w:val="16"/>
          <w:lang w:val="es-ES_tradnl" w:eastAsia="es-ES"/>
        </w:rPr>
        <w:t xml:space="preserve"> </w:t>
      </w:r>
      <w:r w:rsidR="0098156B">
        <w:rPr>
          <w:rFonts w:cs="Arial"/>
          <w:sz w:val="16"/>
          <w:shd w:val="clear" w:color="auto" w:fill="FFFFFF"/>
        </w:rPr>
        <w:t>N</w:t>
      </w:r>
      <w:r w:rsidR="0098156B" w:rsidRPr="00822BC8">
        <w:rPr>
          <w:rFonts w:eastAsia="Times New Roman" w:cs="Arial"/>
          <w:b/>
          <w:sz w:val="16"/>
          <w:szCs w:val="20"/>
          <w:lang w:val="es-ES_tradnl" w:eastAsia="es-ES"/>
        </w:rPr>
        <w:t xml:space="preserve">o. </w:t>
      </w:r>
      <w:r w:rsidR="0098156B">
        <w:rPr>
          <w:rFonts w:eastAsia="Times New Roman" w:cs="Arial"/>
          <w:b/>
          <w:sz w:val="16"/>
          <w:szCs w:val="20"/>
          <w:lang w:val="es-ES_tradnl" w:eastAsia="es-ES"/>
        </w:rPr>
        <w:t>LA-011L4J-999-I27-201</w:t>
      </w:r>
      <w:r w:rsidR="00C21110">
        <w:rPr>
          <w:rFonts w:eastAsia="Times New Roman" w:cs="Arial"/>
          <w:b/>
          <w:sz w:val="16"/>
          <w:szCs w:val="20"/>
          <w:lang w:val="es-ES_tradnl" w:eastAsia="es-ES"/>
        </w:rPr>
        <w:t>2</w:t>
      </w:r>
      <w:r w:rsidR="0098156B">
        <w:rPr>
          <w:rFonts w:eastAsia="Times New Roman" w:cs="Arial"/>
          <w:b/>
          <w:sz w:val="16"/>
          <w:szCs w:val="20"/>
          <w:lang w:val="es-ES_tradnl" w:eastAsia="es-ES"/>
        </w:rPr>
        <w:t xml:space="preserve"> </w:t>
      </w:r>
      <w:r w:rsidR="0098156B" w:rsidRPr="001B44C6">
        <w:rPr>
          <w:rFonts w:cs="Arial"/>
          <w:b/>
          <w:sz w:val="16"/>
          <w:szCs w:val="16"/>
          <w:lang w:val="es-ES_tradnl"/>
        </w:rPr>
        <w:t>ADQUISICIÓN DE 3´IVT EXPRESSION ARRAY YFOR ENTAMOEBA HYSTOLYTICA</w:t>
      </w:r>
      <w:r w:rsidR="00856924">
        <w:rPr>
          <w:rFonts w:eastAsia="Times New Roman" w:cs="Arial"/>
          <w:b/>
          <w:sz w:val="16"/>
          <w:szCs w:val="16"/>
          <w:lang w:val="es-ES_tradnl" w:eastAsia="es-ES"/>
        </w:rPr>
        <w:t xml:space="preserve"> </w:t>
      </w:r>
      <w:r w:rsidRPr="00822BC8">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r w:rsidRPr="00822BC8">
        <w:rPr>
          <w:rFonts w:cs="Arial"/>
          <w:sz w:val="16"/>
        </w:rPr>
        <w:t>__________________________________________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xml:space="preserve">(nombre, cargo   y   firma  </w:t>
      </w:r>
    </w:p>
    <w:p w:rsidR="00362E41" w:rsidRPr="00822BC8" w:rsidRDefault="00362E41" w:rsidP="00362E41">
      <w:pPr>
        <w:spacing w:after="0" w:line="240" w:lineRule="auto"/>
        <w:jc w:val="center"/>
        <w:rPr>
          <w:rFonts w:cs="Arial"/>
          <w:sz w:val="16"/>
        </w:rPr>
      </w:pPr>
      <w:r w:rsidRPr="00822BC8">
        <w:rPr>
          <w:rFonts w:cs="Arial"/>
          <w:b/>
          <w:i/>
          <w:sz w:val="16"/>
        </w:rPr>
        <w:t>del representante legal)</w:t>
      </w:r>
      <w:r w:rsidRPr="00822BC8">
        <w:rPr>
          <w:rFonts w:cs="Arial"/>
          <w:sz w:val="16"/>
        </w:rPr>
        <w:t xml:space="preserv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b/>
          <w:bCs/>
          <w:sz w:val="16"/>
        </w:rPr>
        <w:t xml:space="preserve">NOTA: </w:t>
      </w:r>
      <w:r w:rsidRPr="00822BC8">
        <w:rPr>
          <w:rFonts w:cs="Arial"/>
          <w:sz w:val="16"/>
        </w:rPr>
        <w:t>Este documento debe estar firmado por el representante legal de la empresa concursante.</w:t>
      </w:r>
    </w:p>
    <w:p w:rsidR="00372788" w:rsidRPr="009B25C0" w:rsidRDefault="00362E41" w:rsidP="00856924">
      <w:pPr>
        <w:widowControl w:val="0"/>
        <w:spacing w:after="0" w:line="240" w:lineRule="auto"/>
        <w:jc w:val="center"/>
        <w:rPr>
          <w:rFonts w:cs="Arial"/>
          <w:b/>
          <w:sz w:val="16"/>
          <w:lang w:val="es-ES_tradnl"/>
        </w:rPr>
      </w:pPr>
      <w:r w:rsidRPr="00822BC8">
        <w:rPr>
          <w:rFonts w:cs="Arial"/>
          <w:sz w:val="16"/>
        </w:rPr>
        <w:br w:type="page"/>
      </w:r>
      <w:r w:rsidR="00856924" w:rsidRPr="009B25C0">
        <w:rPr>
          <w:rFonts w:cs="Arial"/>
          <w:b/>
          <w:sz w:val="16"/>
          <w:lang w:val="es-ES_tradnl"/>
        </w:rPr>
        <w:lastRenderedPageBreak/>
        <w:t xml:space="preserve"> </w:t>
      </w: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t>Licitación Pública Internacional</w:t>
      </w:r>
    </w:p>
    <w:p w:rsidR="0098156B" w:rsidRPr="00822BC8" w:rsidRDefault="0098156B" w:rsidP="0098156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w:t>
      </w:r>
      <w:r w:rsidR="00C21110">
        <w:rPr>
          <w:rFonts w:eastAsia="Times New Roman" w:cs="Arial"/>
          <w:b/>
          <w:sz w:val="16"/>
          <w:szCs w:val="20"/>
          <w:lang w:val="es-ES_tradnl" w:eastAsia="es-ES"/>
        </w:rPr>
        <w:t>-2012</w:t>
      </w:r>
    </w:p>
    <w:p w:rsidR="0098156B" w:rsidRPr="00822BC8" w:rsidRDefault="0098156B" w:rsidP="0098156B">
      <w:pPr>
        <w:keepNext/>
        <w:widowControl w:val="0"/>
        <w:spacing w:after="0" w:line="240" w:lineRule="auto"/>
        <w:outlineLvl w:val="0"/>
        <w:rPr>
          <w:rFonts w:eastAsia="Times New Roman" w:cs="Arial"/>
          <w:b/>
          <w:sz w:val="16"/>
          <w:szCs w:val="20"/>
          <w:lang w:val="es-ES_tradnl" w:eastAsia="es-ES"/>
        </w:rPr>
      </w:pPr>
    </w:p>
    <w:p w:rsidR="0098156B" w:rsidRPr="001B44C6" w:rsidRDefault="0098156B" w:rsidP="0098156B">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856924">
      <w:pPr>
        <w:pStyle w:val="Prrafodelista"/>
        <w:ind w:left="0"/>
        <w:jc w:val="center"/>
        <w:rPr>
          <w:rFonts w:cs="Arial"/>
          <w:b/>
          <w:sz w:val="16"/>
        </w:rPr>
      </w:pPr>
      <w:r w:rsidRPr="00822BC8">
        <w:rPr>
          <w:rFonts w:cs="Arial"/>
          <w:b/>
          <w:sz w:val="16"/>
        </w:rPr>
        <w:t>Anexo No. 4</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Solicitud de inscripción</w:t>
      </w:r>
    </w:p>
    <w:p w:rsidR="00362E41" w:rsidRPr="00822BC8" w:rsidRDefault="00362E41" w:rsidP="00362E41">
      <w:pPr>
        <w:spacing w:after="0" w:line="240" w:lineRule="auto"/>
        <w:jc w:val="center"/>
        <w:rPr>
          <w:rFonts w:cs="Arial"/>
          <w:b/>
          <w:sz w:val="16"/>
        </w:rPr>
      </w:pPr>
      <w:r w:rsidRPr="00822BC8">
        <w:rPr>
          <w:rFonts w:cs="Arial"/>
          <w:b/>
          <w:sz w:val="16"/>
        </w:rPr>
        <w:t>(En papel membretado del licitante)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right"/>
        <w:rPr>
          <w:rFonts w:cs="Arial"/>
          <w:bCs/>
          <w:sz w:val="16"/>
        </w:rPr>
      </w:pPr>
      <w:r w:rsidRPr="00822BC8">
        <w:rPr>
          <w:rFonts w:cs="Arial"/>
          <w:bCs/>
          <w:sz w:val="16"/>
        </w:rPr>
        <w:t>México, D. F. a</w:t>
      </w:r>
      <w:r w:rsidR="00B82AFB">
        <w:rPr>
          <w:rFonts w:cs="Arial"/>
          <w:bCs/>
          <w:sz w:val="16"/>
        </w:rPr>
        <w:t xml:space="preserve"> ____ de _______________ de 2012</w:t>
      </w:r>
      <w:r w:rsidRPr="00822BC8">
        <w:rPr>
          <w:rFonts w:cs="Arial"/>
          <w:bCs/>
          <w:sz w:val="16"/>
        </w:rPr>
        <w:t>.</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sz w:val="16"/>
        </w:rPr>
      </w:pPr>
      <w:r w:rsidRPr="00822BC8">
        <w:rPr>
          <w:rFonts w:cs="Arial"/>
          <w:sz w:val="16"/>
        </w:rPr>
        <w:t>Razón social de la empresa: ______________________________________   R. F. C.: _______________________</w:t>
      </w:r>
    </w:p>
    <w:p w:rsidR="00362E41" w:rsidRPr="00822BC8" w:rsidRDefault="00362E41" w:rsidP="00362E41">
      <w:pPr>
        <w:spacing w:after="0" w:line="240" w:lineRule="auto"/>
        <w:rPr>
          <w:rFonts w:cs="Arial"/>
          <w:sz w:val="16"/>
        </w:rPr>
      </w:pPr>
      <w:r w:rsidRPr="00822BC8">
        <w:rPr>
          <w:rFonts w:cs="Arial"/>
          <w:sz w:val="16"/>
        </w:rPr>
        <w:t>Con domicilio en: _______________________________________________  Colonia: _______________________</w:t>
      </w:r>
    </w:p>
    <w:p w:rsidR="00362E41" w:rsidRPr="00822BC8" w:rsidRDefault="00362E41" w:rsidP="00362E41">
      <w:pPr>
        <w:spacing w:after="0" w:line="240" w:lineRule="auto"/>
        <w:rPr>
          <w:rFonts w:cs="Arial"/>
          <w:sz w:val="16"/>
        </w:rPr>
      </w:pPr>
      <w:r w:rsidRPr="00822BC8">
        <w:rPr>
          <w:rFonts w:cs="Arial"/>
          <w:sz w:val="16"/>
        </w:rPr>
        <w:t>Deleg. o mpio.: _________________________  C. P.: __________________   Ent. Fed.: ______________________</w:t>
      </w:r>
    </w:p>
    <w:p w:rsidR="00362E41" w:rsidRPr="00822BC8" w:rsidRDefault="00362E41" w:rsidP="00362E41">
      <w:pPr>
        <w:spacing w:after="0" w:line="240" w:lineRule="auto"/>
        <w:rPr>
          <w:rFonts w:cs="Arial"/>
          <w:sz w:val="16"/>
        </w:rPr>
      </w:pPr>
      <w:r w:rsidRPr="00822BC8">
        <w:rPr>
          <w:rFonts w:cs="Arial"/>
          <w:sz w:val="16"/>
        </w:rPr>
        <w:t>Teléfono (s): ___________________________________________________   Fax: __________________________</w:t>
      </w:r>
    </w:p>
    <w:p w:rsidR="00362E41" w:rsidRPr="00822BC8" w:rsidRDefault="00362E41" w:rsidP="00362E41">
      <w:pPr>
        <w:spacing w:after="0" w:line="240" w:lineRule="auto"/>
        <w:rPr>
          <w:rFonts w:cs="Arial"/>
          <w:sz w:val="16"/>
        </w:rPr>
      </w:pPr>
      <w:r w:rsidRPr="00822BC8">
        <w:rPr>
          <w:rFonts w:cs="Arial"/>
          <w:sz w:val="16"/>
        </w:rPr>
        <w:t>Correo electrónico:______________________________________________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640CF4">
      <w:pPr>
        <w:widowControl w:val="0"/>
        <w:spacing w:after="0" w:line="240" w:lineRule="auto"/>
        <w:rPr>
          <w:rFonts w:cs="Arial"/>
          <w:sz w:val="16"/>
        </w:rPr>
      </w:pPr>
      <w:r w:rsidRPr="00822BC8">
        <w:rPr>
          <w:rFonts w:cs="Arial"/>
          <w:sz w:val="16"/>
        </w:rPr>
        <w:t>El suscrito, en mi carácter de representante legal de la empresa arriba señalada, solicito la inscripción de mi re</w:t>
      </w:r>
      <w:r w:rsidR="00DD33A9">
        <w:rPr>
          <w:rFonts w:cs="Arial"/>
          <w:sz w:val="16"/>
        </w:rPr>
        <w:t xml:space="preserve">presentada para participar en la </w:t>
      </w:r>
      <w:r w:rsidR="00DD33A9" w:rsidRPr="00856924">
        <w:rPr>
          <w:rFonts w:cs="Arial"/>
          <w:sz w:val="16"/>
          <w:shd w:val="clear" w:color="auto" w:fill="FFFFFF"/>
        </w:rPr>
        <w:t xml:space="preserve">Licitación Pública Internacional </w:t>
      </w:r>
      <w:r w:rsidR="00856924" w:rsidRPr="00856924">
        <w:rPr>
          <w:rFonts w:cs="Arial"/>
          <w:noProof/>
          <w:sz w:val="16"/>
          <w:shd w:val="clear" w:color="auto" w:fill="FFFFFF"/>
        </w:rPr>
        <w:t xml:space="preserve"> </w:t>
      </w:r>
      <w:r w:rsidR="00640CF4" w:rsidRPr="00822BC8">
        <w:rPr>
          <w:rFonts w:eastAsia="Times New Roman" w:cs="Arial"/>
          <w:b/>
          <w:sz w:val="16"/>
          <w:szCs w:val="20"/>
          <w:lang w:val="es-ES_tradnl" w:eastAsia="es-ES"/>
        </w:rPr>
        <w:t xml:space="preserve">No. </w:t>
      </w:r>
      <w:r w:rsidR="00640CF4">
        <w:rPr>
          <w:rFonts w:eastAsia="Times New Roman" w:cs="Arial"/>
          <w:b/>
          <w:sz w:val="16"/>
          <w:szCs w:val="20"/>
          <w:lang w:val="es-ES_tradnl" w:eastAsia="es-ES"/>
        </w:rPr>
        <w:t xml:space="preserve">LA-011L4J-999-I27-2012 </w:t>
      </w:r>
      <w:r w:rsidRPr="00856924">
        <w:rPr>
          <w:rFonts w:cs="Arial"/>
          <w:sz w:val="16"/>
          <w:shd w:val="clear" w:color="auto" w:fill="FFFFFF"/>
        </w:rPr>
        <w:t>a</w:t>
      </w:r>
      <w:r w:rsidRPr="00822BC8">
        <w:rPr>
          <w:rFonts w:cs="Arial"/>
          <w:sz w:val="16"/>
        </w:rPr>
        <w:t xml:space="preserve"> celebrar el día _____</w:t>
      </w:r>
      <w:r w:rsidR="00B12BB1" w:rsidRPr="00822BC8">
        <w:rPr>
          <w:rFonts w:cs="Arial"/>
          <w:sz w:val="16"/>
        </w:rPr>
        <w:t>_ de __________________ del 201</w:t>
      </w:r>
      <w:r w:rsidR="00640CF4">
        <w:rPr>
          <w:rFonts w:cs="Arial"/>
          <w:sz w:val="16"/>
        </w:rPr>
        <w:t>2</w:t>
      </w:r>
      <w:r w:rsidRPr="00822BC8">
        <w:rPr>
          <w:rFonts w:cs="Arial"/>
          <w:sz w:val="16"/>
        </w:rPr>
        <w:t>, manifestando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1.</w:t>
      </w:r>
      <w:r w:rsidRPr="00822BC8">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2.</w:t>
      </w:r>
      <w:r w:rsidRPr="00822BC8">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3.</w:t>
      </w:r>
      <w:r w:rsidRPr="00822BC8">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22BC8">
          <w:rPr>
            <w:rFonts w:cs="Arial"/>
            <w:sz w:val="16"/>
          </w:rPr>
          <w:t>la Institución</w:t>
        </w:r>
      </w:smartTag>
      <w:r w:rsidRPr="00822BC8">
        <w:rPr>
          <w:rFonts w:cs="Arial"/>
          <w:sz w:val="16"/>
        </w:rPr>
        <w:t>, y formulados expresamente como se indica en el formato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4.</w:t>
      </w:r>
      <w:r w:rsidRPr="00822BC8">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5.</w:t>
      </w:r>
      <w:r w:rsidRPr="00822BC8">
        <w:rPr>
          <w:rFonts w:cs="Arial"/>
          <w:sz w:val="16"/>
        </w:rPr>
        <w:tab/>
        <w:t>Que estamos conformes con las condiciones de pago señaladas en el punto 6.4 de las bases de la licitación.</w:t>
      </w:r>
    </w:p>
    <w:p w:rsidR="00362E41" w:rsidRPr="00822BC8" w:rsidRDefault="00362E41" w:rsidP="00362E41">
      <w:pPr>
        <w:spacing w:after="0" w:line="240" w:lineRule="auto"/>
        <w:ind w:left="357" w:hanging="357"/>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Nombre completo y  firma del</w:t>
      </w:r>
    </w:p>
    <w:p w:rsidR="00362E41" w:rsidRPr="00822BC8" w:rsidRDefault="00362E41" w:rsidP="00362E41">
      <w:pPr>
        <w:spacing w:after="0" w:line="240" w:lineRule="auto"/>
        <w:jc w:val="center"/>
        <w:rPr>
          <w:rFonts w:cs="Arial"/>
          <w:b/>
          <w:i/>
          <w:sz w:val="16"/>
        </w:rPr>
      </w:pPr>
      <w:r w:rsidRPr="00822BC8">
        <w:rPr>
          <w:rFonts w:cs="Arial"/>
          <w:b/>
          <w:i/>
          <w:sz w:val="16"/>
        </w:rPr>
        <w:t>representante  legal de la empresa)</w:t>
      </w:r>
    </w:p>
    <w:p w:rsidR="00362E41" w:rsidRPr="00822BC8" w:rsidRDefault="00362E41" w:rsidP="00362E41">
      <w:pPr>
        <w:spacing w:after="0" w:line="240" w:lineRule="auto"/>
        <w:jc w:val="center"/>
        <w:rPr>
          <w:rFonts w:cs="Arial"/>
          <w:sz w:val="16"/>
        </w:rPr>
      </w:pPr>
    </w:p>
    <w:p w:rsidR="00640CF4" w:rsidRPr="00822BC8" w:rsidRDefault="00362E41" w:rsidP="00640CF4">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640CF4" w:rsidRPr="00A26DC6">
        <w:rPr>
          <w:rFonts w:eastAsia="Times New Roman" w:cs="Arial"/>
          <w:b/>
          <w:sz w:val="16"/>
          <w:szCs w:val="20"/>
          <w:lang w:val="es-ES_tradnl" w:eastAsia="es-ES"/>
        </w:rPr>
        <w:lastRenderedPageBreak/>
        <w:t>Licitación Pública Internacional</w:t>
      </w:r>
    </w:p>
    <w:p w:rsidR="00640CF4" w:rsidRPr="00822BC8" w:rsidRDefault="00640CF4" w:rsidP="00640CF4">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640CF4" w:rsidRPr="00822BC8" w:rsidRDefault="00640CF4" w:rsidP="00640CF4">
      <w:pPr>
        <w:keepNext/>
        <w:widowControl w:val="0"/>
        <w:spacing w:after="0" w:line="240" w:lineRule="auto"/>
        <w:outlineLvl w:val="0"/>
        <w:rPr>
          <w:rFonts w:eastAsia="Times New Roman" w:cs="Arial"/>
          <w:b/>
          <w:sz w:val="16"/>
          <w:szCs w:val="20"/>
          <w:lang w:val="es-ES_tradnl" w:eastAsia="es-ES"/>
        </w:rPr>
      </w:pPr>
    </w:p>
    <w:p w:rsidR="00640CF4" w:rsidRPr="001B44C6" w:rsidRDefault="00640CF4" w:rsidP="00640CF4">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9B25C0" w:rsidRPr="00B82AFB" w:rsidRDefault="009B25C0" w:rsidP="00640CF4">
      <w:pPr>
        <w:widowControl w:val="0"/>
        <w:spacing w:after="0" w:line="240" w:lineRule="auto"/>
        <w:contextualSpacing/>
        <w:jc w:val="center"/>
        <w:rPr>
          <w:rFonts w:eastAsia="Times New Roman"/>
          <w:b/>
          <w:bCs/>
          <w:color w:val="365F91"/>
          <w:sz w:val="32"/>
          <w:szCs w:val="28"/>
          <w:lang w:val="es-ES_tradnl"/>
        </w:rPr>
      </w:pPr>
    </w:p>
    <w:p w:rsidR="00372788" w:rsidRPr="009B25C0" w:rsidRDefault="00372788" w:rsidP="009B25C0">
      <w:pPr>
        <w:spacing w:after="0" w:line="240" w:lineRule="auto"/>
        <w:jc w:val="center"/>
        <w:rPr>
          <w:rFonts w:cs="Arial"/>
          <w:b/>
          <w:sz w:val="16"/>
          <w:lang w:val="es-ES_tradnl"/>
        </w:rPr>
      </w:pPr>
    </w:p>
    <w:p w:rsidR="00362E41" w:rsidRPr="00822BC8" w:rsidRDefault="00362E41" w:rsidP="00362E41">
      <w:pPr>
        <w:spacing w:after="0" w:line="240" w:lineRule="auto"/>
        <w:jc w:val="center"/>
        <w:rPr>
          <w:rFonts w:cs="Arial"/>
          <w:b/>
          <w:sz w:val="16"/>
        </w:rPr>
      </w:pPr>
      <w:r w:rsidRPr="00822BC8">
        <w:rPr>
          <w:rFonts w:cs="Arial"/>
          <w:b/>
          <w:sz w:val="16"/>
        </w:rPr>
        <w:t>Anexo 5</w:t>
      </w:r>
    </w:p>
    <w:p w:rsidR="00362E41" w:rsidRPr="00822BC8" w:rsidRDefault="00362E41" w:rsidP="00362E41">
      <w:pPr>
        <w:spacing w:after="0" w:line="240" w:lineRule="auto"/>
        <w:jc w:val="center"/>
        <w:rPr>
          <w:rFonts w:cs="Arial"/>
          <w:b/>
          <w:sz w:val="16"/>
        </w:rPr>
      </w:pPr>
    </w:p>
    <w:p w:rsidR="00362E41" w:rsidRPr="00822BC8"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9"/>
          </w:tcPr>
          <w:p w:rsidR="00362E41" w:rsidRPr="00822BC8" w:rsidRDefault="00362E41" w:rsidP="00694565">
            <w:pPr>
              <w:spacing w:after="0" w:line="240" w:lineRule="auto"/>
              <w:jc w:val="center"/>
              <w:rPr>
                <w:rFonts w:cs="Arial"/>
                <w:b/>
                <w:snapToGrid w:val="0"/>
                <w:color w:val="000000"/>
                <w:sz w:val="16"/>
              </w:rPr>
            </w:pPr>
            <w:r w:rsidRPr="00822BC8">
              <w:rPr>
                <w:rFonts w:cs="Arial"/>
                <w:b/>
                <w:snapToGrid w:val="0"/>
                <w:color w:val="000000"/>
                <w:sz w:val="16"/>
              </w:rPr>
              <w:t>Datos que acreditan la personalidad jurídica del participante y otros</w:t>
            </w:r>
          </w:p>
        </w:tc>
      </w:tr>
      <w:tr w:rsidR="00362E41" w:rsidRPr="00822BC8" w:rsidTr="00694565">
        <w:trPr>
          <w:trHeight w:val="218"/>
        </w:trPr>
        <w:tc>
          <w:tcPr>
            <w:tcW w:w="1306" w:type="dxa"/>
          </w:tcPr>
          <w:p w:rsidR="00362E41" w:rsidRPr="00822BC8" w:rsidRDefault="00362E41" w:rsidP="00694565">
            <w:pPr>
              <w:spacing w:after="0" w:line="240" w:lineRule="auto"/>
              <w:jc w:val="center"/>
              <w:rPr>
                <w:rFonts w:cs="Arial"/>
                <w:b/>
                <w:snapToGrid w:val="0"/>
                <w:color w:val="000000"/>
                <w:sz w:val="16"/>
              </w:rPr>
            </w:pPr>
          </w:p>
        </w:tc>
        <w:tc>
          <w:tcPr>
            <w:tcW w:w="1263" w:type="dxa"/>
            <w:gridSpan w:val="2"/>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458"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center"/>
              <w:rPr>
                <w:rFonts w:cs="Arial"/>
                <w:snapToGrid w:val="0"/>
                <w:color w:val="000000"/>
                <w:sz w:val="16"/>
              </w:rPr>
            </w:pPr>
          </w:p>
        </w:tc>
        <w:tc>
          <w:tcPr>
            <w:tcW w:w="1019" w:type="dxa"/>
          </w:tcPr>
          <w:p w:rsidR="00362E41" w:rsidRPr="00822BC8" w:rsidRDefault="00362E41" w:rsidP="00694565">
            <w:pPr>
              <w:spacing w:after="0" w:line="240" w:lineRule="auto"/>
              <w:jc w:val="center"/>
              <w:rPr>
                <w:rFonts w:cs="Arial"/>
                <w:snapToGrid w:val="0"/>
                <w:color w:val="000000"/>
                <w:sz w:val="16"/>
              </w:rPr>
            </w:pP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r w:rsidRPr="00822BC8">
              <w:rPr>
                <w:rFonts w:cs="Arial"/>
                <w:sz w:val="16"/>
              </w:rPr>
              <w:t>Centro de Investigación y de Estudios Avanzados del Instituto Politécnico Nacional</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Av. Instituto Politécnico Nacional No. 2508</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Col. San Pedro Zacatenco, </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P. 07360</w:t>
            </w: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5D78AA" w:rsidRPr="00822BC8" w:rsidTr="00694565">
        <w:trPr>
          <w:trHeight w:val="218"/>
        </w:trPr>
        <w:tc>
          <w:tcPr>
            <w:tcW w:w="5093" w:type="dxa"/>
            <w:gridSpan w:val="5"/>
          </w:tcPr>
          <w:p w:rsidR="005D78AA" w:rsidRPr="00822BC8" w:rsidRDefault="005D78AA" w:rsidP="00694565">
            <w:pPr>
              <w:spacing w:after="0" w:line="240" w:lineRule="auto"/>
              <w:rPr>
                <w:rFonts w:cs="Arial"/>
                <w:snapToGrid w:val="0"/>
                <w:color w:val="000000"/>
                <w:sz w:val="16"/>
              </w:rPr>
            </w:pPr>
          </w:p>
        </w:tc>
        <w:tc>
          <w:tcPr>
            <w:tcW w:w="1458" w:type="dxa"/>
          </w:tcPr>
          <w:p w:rsidR="005D78AA" w:rsidRPr="00822BC8" w:rsidRDefault="005D78AA" w:rsidP="00694565">
            <w:pPr>
              <w:spacing w:after="0" w:line="240" w:lineRule="auto"/>
              <w:jc w:val="right"/>
              <w:rPr>
                <w:rFonts w:cs="Arial"/>
                <w:snapToGrid w:val="0"/>
                <w:color w:val="000000"/>
                <w:sz w:val="16"/>
              </w:rPr>
            </w:pPr>
          </w:p>
        </w:tc>
        <w:tc>
          <w:tcPr>
            <w:tcW w:w="1262" w:type="dxa"/>
          </w:tcPr>
          <w:p w:rsidR="005D78AA" w:rsidRPr="00822BC8" w:rsidRDefault="005D78AA" w:rsidP="00694565">
            <w:pPr>
              <w:spacing w:after="0" w:line="240" w:lineRule="auto"/>
              <w:jc w:val="right"/>
              <w:rPr>
                <w:rFonts w:cs="Arial"/>
                <w:snapToGrid w:val="0"/>
                <w:color w:val="000000"/>
                <w:sz w:val="16"/>
              </w:rPr>
            </w:pPr>
          </w:p>
        </w:tc>
        <w:tc>
          <w:tcPr>
            <w:tcW w:w="1263" w:type="dxa"/>
          </w:tcPr>
          <w:p w:rsidR="005D78AA" w:rsidRPr="00822BC8" w:rsidRDefault="005D78AA" w:rsidP="00694565">
            <w:pPr>
              <w:spacing w:after="0" w:line="240" w:lineRule="auto"/>
              <w:jc w:val="right"/>
              <w:rPr>
                <w:rFonts w:cs="Arial"/>
                <w:snapToGrid w:val="0"/>
                <w:color w:val="000000"/>
                <w:sz w:val="16"/>
              </w:rPr>
            </w:pPr>
          </w:p>
        </w:tc>
        <w:tc>
          <w:tcPr>
            <w:tcW w:w="1019" w:type="dxa"/>
          </w:tcPr>
          <w:p w:rsidR="005D78AA" w:rsidRPr="00822BC8" w:rsidRDefault="005D78AA"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Gustavo A. Madero, México, D. F.</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40CF4">
            <w:pPr>
              <w:spacing w:after="0" w:line="240" w:lineRule="auto"/>
              <w:rPr>
                <w:rFonts w:cs="Arial"/>
                <w:snapToGrid w:val="0"/>
                <w:color w:val="000000"/>
                <w:sz w:val="16"/>
              </w:rPr>
            </w:pPr>
          </w:p>
        </w:tc>
        <w:tc>
          <w:tcPr>
            <w:tcW w:w="8789" w:type="dxa"/>
            <w:gridSpan w:val="8"/>
          </w:tcPr>
          <w:p w:rsidR="00362E41" w:rsidRPr="00822BC8" w:rsidRDefault="00362E41" w:rsidP="00640CF4">
            <w:pPr>
              <w:spacing w:after="0" w:line="240" w:lineRule="auto"/>
              <w:rPr>
                <w:rFonts w:cs="Arial"/>
                <w:snapToGrid w:val="0"/>
                <w:color w:val="000000"/>
                <w:sz w:val="16"/>
              </w:rPr>
            </w:pPr>
            <w:r w:rsidRPr="00822BC8">
              <w:rPr>
                <w:rFonts w:cs="Arial"/>
                <w:b/>
                <w:bCs/>
                <w:snapToGrid w:val="0"/>
                <w:color w:val="000000"/>
                <w:sz w:val="16"/>
              </w:rPr>
              <w:t>(Nombre del representante legal)</w:t>
            </w:r>
            <w:r w:rsidRPr="00822BC8">
              <w:rPr>
                <w:rFonts w:cs="Arial"/>
                <w:snapToGrid w:val="0"/>
                <w:color w:val="000000"/>
                <w:sz w:val="16"/>
              </w:rPr>
              <w:t>,    manifiesto bajo protesta de decir verdad, que los datos aquí asentados, son</w:t>
            </w:r>
          </w:p>
        </w:tc>
      </w:tr>
      <w:tr w:rsidR="00362E41" w:rsidRPr="00822BC8" w:rsidTr="00694565">
        <w:trPr>
          <w:trHeight w:val="218"/>
        </w:trPr>
        <w:tc>
          <w:tcPr>
            <w:tcW w:w="10095" w:type="dxa"/>
            <w:gridSpan w:val="9"/>
          </w:tcPr>
          <w:p w:rsidR="00362E41" w:rsidRPr="00822BC8" w:rsidRDefault="00362E41" w:rsidP="00640CF4">
            <w:pPr>
              <w:spacing w:after="0" w:line="240" w:lineRule="auto"/>
              <w:rPr>
                <w:rFonts w:cs="Arial"/>
                <w:snapToGrid w:val="0"/>
                <w:color w:val="000000"/>
                <w:sz w:val="16"/>
              </w:rPr>
            </w:pPr>
            <w:r w:rsidRPr="00822BC8">
              <w:rPr>
                <w:rFonts w:cs="Arial"/>
                <w:snapToGrid w:val="0"/>
                <w:color w:val="000000"/>
                <w:sz w:val="16"/>
              </w:rPr>
              <w:t>ciertos y han sido debidamente verificados, así como que cuento con facultades suficientes para suscribir la propuesta</w:t>
            </w:r>
            <w:r w:rsidR="00640CF4">
              <w:rPr>
                <w:rFonts w:cs="Arial"/>
                <w:snapToGrid w:val="0"/>
                <w:color w:val="000000"/>
                <w:sz w:val="16"/>
              </w:rPr>
              <w:t xml:space="preserve"> </w:t>
            </w:r>
          </w:p>
        </w:tc>
      </w:tr>
      <w:tr w:rsidR="00362E41" w:rsidRPr="00822BC8" w:rsidTr="00640CF4">
        <w:trPr>
          <w:trHeight w:val="74"/>
        </w:trPr>
        <w:tc>
          <w:tcPr>
            <w:tcW w:w="10095" w:type="dxa"/>
            <w:gridSpan w:val="9"/>
          </w:tcPr>
          <w:p w:rsidR="00640CF4" w:rsidRDefault="00362E41" w:rsidP="00640CF4">
            <w:pPr>
              <w:spacing w:after="0" w:line="240" w:lineRule="auto"/>
              <w:rPr>
                <w:rFonts w:cs="Arial"/>
                <w:snapToGrid w:val="0"/>
                <w:color w:val="000000"/>
                <w:sz w:val="16"/>
              </w:rPr>
            </w:pPr>
            <w:r w:rsidRPr="00822BC8">
              <w:rPr>
                <w:rFonts w:cs="Arial"/>
                <w:snapToGrid w:val="0"/>
                <w:color w:val="000000"/>
                <w:sz w:val="16"/>
              </w:rPr>
              <w:t xml:space="preserve">en la </w:t>
            </w:r>
            <w:r w:rsidRPr="00856924">
              <w:rPr>
                <w:rFonts w:cs="Arial"/>
                <w:snapToGrid w:val="0"/>
                <w:color w:val="000000"/>
                <w:sz w:val="16"/>
                <w:shd w:val="clear" w:color="auto" w:fill="FFFFFF"/>
              </w:rPr>
              <w:t xml:space="preserve">presente </w:t>
            </w:r>
            <w:r w:rsidR="00DD33A9" w:rsidRPr="00856924">
              <w:rPr>
                <w:rFonts w:cs="Arial"/>
                <w:sz w:val="16"/>
                <w:shd w:val="clear" w:color="auto" w:fill="FFFFFF"/>
              </w:rPr>
              <w:t xml:space="preserve">Licitación Pública Internacional </w:t>
            </w:r>
            <w:r w:rsidR="00640CF4">
              <w:rPr>
                <w:rFonts w:cs="Arial"/>
                <w:sz w:val="16"/>
                <w:shd w:val="clear" w:color="auto" w:fill="FFFFFF"/>
              </w:rPr>
              <w:t xml:space="preserve"> </w:t>
            </w:r>
            <w:r w:rsidR="00640CF4" w:rsidRPr="00822BC8">
              <w:rPr>
                <w:rFonts w:eastAsia="Times New Roman" w:cs="Arial"/>
                <w:b/>
                <w:sz w:val="16"/>
                <w:szCs w:val="20"/>
                <w:lang w:val="es-ES_tradnl" w:eastAsia="es-ES"/>
              </w:rPr>
              <w:t xml:space="preserve">No. </w:t>
            </w:r>
            <w:r w:rsidR="00640CF4">
              <w:rPr>
                <w:rFonts w:eastAsia="Times New Roman" w:cs="Arial"/>
                <w:b/>
                <w:sz w:val="16"/>
                <w:szCs w:val="20"/>
                <w:lang w:val="es-ES_tradnl" w:eastAsia="es-ES"/>
              </w:rPr>
              <w:t xml:space="preserve">LA-011L4J-999-I27-2012 </w:t>
            </w:r>
            <w:r w:rsidRPr="00856924">
              <w:rPr>
                <w:rFonts w:cs="Arial"/>
                <w:snapToGrid w:val="0"/>
                <w:color w:val="000000"/>
                <w:sz w:val="16"/>
                <w:shd w:val="clear" w:color="auto" w:fill="FFFFFF"/>
              </w:rPr>
              <w:t>y</w:t>
            </w:r>
            <w:r w:rsidRPr="00822BC8">
              <w:rPr>
                <w:rFonts w:cs="Arial"/>
                <w:snapToGrid w:val="0"/>
                <w:color w:val="000000"/>
                <w:sz w:val="16"/>
              </w:rPr>
              <w:t xml:space="preserve"> el contrato derivado del  procedimiento de evaluación</w:t>
            </w:r>
          </w:p>
          <w:p w:rsidR="00362E41" w:rsidRPr="00822BC8" w:rsidRDefault="00362E41" w:rsidP="00640CF4">
            <w:pPr>
              <w:spacing w:after="0" w:line="240" w:lineRule="auto"/>
              <w:rPr>
                <w:rFonts w:cs="Arial"/>
                <w:snapToGrid w:val="0"/>
                <w:color w:val="000000"/>
                <w:sz w:val="16"/>
              </w:rPr>
            </w:pPr>
            <w:r w:rsidRPr="00822BC8">
              <w:rPr>
                <w:rFonts w:cs="Arial"/>
                <w:snapToGrid w:val="0"/>
                <w:color w:val="000000"/>
                <w:sz w:val="16"/>
              </w:rPr>
              <w:t>si me favorece, a</w:t>
            </w:r>
          </w:p>
        </w:tc>
      </w:tr>
      <w:tr w:rsidR="00362E41" w:rsidRPr="00822BC8" w:rsidTr="00694565">
        <w:trPr>
          <w:trHeight w:val="218"/>
        </w:trPr>
        <w:tc>
          <w:tcPr>
            <w:tcW w:w="6551" w:type="dxa"/>
            <w:gridSpan w:val="6"/>
          </w:tcPr>
          <w:p w:rsidR="00362E41" w:rsidRPr="00822BC8" w:rsidRDefault="00362E41" w:rsidP="00640CF4">
            <w:pPr>
              <w:spacing w:after="0" w:line="240" w:lineRule="auto"/>
              <w:rPr>
                <w:rFonts w:cs="Arial"/>
                <w:snapToGrid w:val="0"/>
                <w:color w:val="000000"/>
                <w:sz w:val="16"/>
              </w:rPr>
            </w:pPr>
            <w:r w:rsidRPr="00822BC8">
              <w:rPr>
                <w:rFonts w:cs="Arial"/>
                <w:snapToGrid w:val="0"/>
                <w:color w:val="000000"/>
                <w:sz w:val="16"/>
              </w:rPr>
              <w:t>nombre y representación de: (</w:t>
            </w:r>
            <w:r w:rsidRPr="00822BC8">
              <w:rPr>
                <w:rFonts w:cs="Arial"/>
                <w:b/>
                <w:snapToGrid w:val="0"/>
                <w:color w:val="000000"/>
                <w:sz w:val="16"/>
              </w:rPr>
              <w:t>nombre de la persona física o moral</w:t>
            </w:r>
            <w:r w:rsidRPr="00822BC8">
              <w:rPr>
                <w:rFonts w:cs="Arial"/>
                <w:snapToGrid w:val="0"/>
                <w:color w:val="000000"/>
                <w:sz w:val="16"/>
              </w:rPr>
              <w:t>).</w:t>
            </w:r>
          </w:p>
        </w:tc>
        <w:tc>
          <w:tcPr>
            <w:tcW w:w="1262" w:type="dxa"/>
          </w:tcPr>
          <w:p w:rsidR="00362E41" w:rsidRPr="00822BC8" w:rsidRDefault="00362E41" w:rsidP="00640CF4">
            <w:pPr>
              <w:spacing w:after="0" w:line="240" w:lineRule="auto"/>
              <w:rPr>
                <w:rFonts w:cs="Arial"/>
                <w:snapToGrid w:val="0"/>
                <w:color w:val="000000"/>
                <w:sz w:val="16"/>
              </w:rPr>
            </w:pPr>
          </w:p>
        </w:tc>
        <w:tc>
          <w:tcPr>
            <w:tcW w:w="1263" w:type="dxa"/>
          </w:tcPr>
          <w:p w:rsidR="00362E41" w:rsidRPr="00822BC8" w:rsidRDefault="00362E41" w:rsidP="00640CF4">
            <w:pPr>
              <w:spacing w:after="0" w:line="240" w:lineRule="auto"/>
              <w:rPr>
                <w:rFonts w:cs="Arial"/>
                <w:snapToGrid w:val="0"/>
                <w:color w:val="000000"/>
                <w:sz w:val="16"/>
              </w:rPr>
            </w:pPr>
          </w:p>
        </w:tc>
        <w:tc>
          <w:tcPr>
            <w:tcW w:w="1019" w:type="dxa"/>
          </w:tcPr>
          <w:p w:rsidR="00362E41" w:rsidRPr="00822BC8" w:rsidRDefault="00362E41" w:rsidP="00640CF4">
            <w:pPr>
              <w:spacing w:after="0" w:line="240" w:lineRule="auto"/>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523"/>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Registro Federal de Contribuyentes:</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590" w:type="dxa"/>
            <w:gridSpan w:val="2"/>
          </w:tcPr>
          <w:p w:rsidR="00362E41" w:rsidRPr="00822BC8" w:rsidRDefault="00362E41" w:rsidP="00694565">
            <w:pPr>
              <w:spacing w:after="0" w:line="240" w:lineRule="auto"/>
              <w:jc w:val="right"/>
              <w:rPr>
                <w:rFonts w:cs="Arial"/>
                <w:snapToGrid w:val="0"/>
                <w:color w:val="000000"/>
                <w:sz w:val="16"/>
              </w:rPr>
            </w:pPr>
          </w:p>
        </w:tc>
        <w:tc>
          <w:tcPr>
            <w:tcW w:w="979"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Calle y número:</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Fax:</w:t>
            </w: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3831" w:type="dxa"/>
            <w:gridSpan w:val="4"/>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262"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consta su acta constitutiva:</w:t>
            </w: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misma:</w:t>
            </w: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spacing w:after="0" w:line="240" w:lineRule="auto"/>
        <w:rPr>
          <w:rFonts w:cs="Arial"/>
          <w:sz w:val="16"/>
        </w:rPr>
      </w:pPr>
      <w:r w:rsidRPr="00822BC8">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22BC8" w:rsidTr="00694565">
        <w:trPr>
          <w:trHeight w:val="290"/>
        </w:trPr>
        <w:tc>
          <w:tcPr>
            <w:tcW w:w="1873" w:type="dxa"/>
            <w:gridSpan w:val="2"/>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lastRenderedPageBreak/>
              <w:t>Relación de accionistas</w:t>
            </w:r>
          </w:p>
        </w:tc>
        <w:tc>
          <w:tcPr>
            <w:tcW w:w="696"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r w:rsidRPr="00822BC8">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62"/>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6551" w:type="dxa"/>
            <w:gridSpan w:val="6"/>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del apoderado o</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Escritura pública, número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Representante: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o el documento que </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corresponda para el caso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 notario público 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el cual se otorgó:</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6551" w:type="dxa"/>
            <w:gridSpan w:val="6"/>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(Lugar y fecha)</w:t>
            </w:r>
          </w:p>
        </w:tc>
        <w:tc>
          <w:tcPr>
            <w:tcW w:w="1262" w:type="dxa"/>
            <w:gridSpan w:val="2"/>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Protesto lo necesario</w:t>
            </w: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(Firma del representante legal)</w:t>
            </w:r>
          </w:p>
        </w:tc>
        <w:tc>
          <w:tcPr>
            <w:tcW w:w="128" w:type="dxa"/>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11"/>
            <w:tcBorders>
              <w:top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pStyle w:val="titulo1"/>
        <w:jc w:val="both"/>
        <w:rPr>
          <w:rFonts w:cs="Arial"/>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rPr>
          <w:rFonts w:cs="Arial"/>
          <w:b/>
          <w:sz w:val="16"/>
          <w:szCs w:val="16"/>
        </w:rPr>
      </w:pPr>
      <w:r w:rsidRPr="00822BC8">
        <w:rPr>
          <w:rFonts w:cs="Arial"/>
          <w:b/>
          <w:sz w:val="16"/>
          <w:szCs w:val="16"/>
        </w:rPr>
        <w:t xml:space="preserve">Nota: </w:t>
      </w:r>
    </w:p>
    <w:p w:rsidR="00362E41" w:rsidRPr="00822BC8" w:rsidRDefault="002A146E" w:rsidP="00362E41">
      <w:pPr>
        <w:rPr>
          <w:rFonts w:cs="Arial"/>
          <w:b/>
          <w:sz w:val="16"/>
          <w:szCs w:val="16"/>
        </w:rPr>
      </w:pPr>
      <w:r>
        <w:rPr>
          <w:rFonts w:cs="Arial"/>
          <w:b/>
          <w:sz w:val="16"/>
          <w:szCs w:val="16"/>
        </w:rPr>
        <w:t xml:space="preserve">Se deberá presentar </w:t>
      </w:r>
      <w:r w:rsidR="00362E41" w:rsidRPr="00822BC8">
        <w:rPr>
          <w:rFonts w:cs="Arial"/>
          <w:b/>
          <w:sz w:val="16"/>
          <w:szCs w:val="16"/>
        </w:rPr>
        <w:t>1 copia simple en tamaño carta de:</w:t>
      </w:r>
    </w:p>
    <w:p w:rsidR="00362E41" w:rsidRPr="00822BC8" w:rsidRDefault="00362E41" w:rsidP="00362E41">
      <w:pPr>
        <w:rPr>
          <w:rFonts w:cs="Arial"/>
          <w:b/>
          <w:sz w:val="16"/>
          <w:szCs w:val="16"/>
        </w:rPr>
      </w:pPr>
      <w:r w:rsidRPr="00822BC8">
        <w:rPr>
          <w:rFonts w:cs="Arial"/>
          <w:b/>
          <w:sz w:val="16"/>
          <w:szCs w:val="16"/>
        </w:rPr>
        <w:t>- Acta constitutiva  y/o Acta de Nacimiento</w:t>
      </w:r>
    </w:p>
    <w:p w:rsidR="00362E41" w:rsidRPr="00822BC8" w:rsidRDefault="00362E41" w:rsidP="00362E41">
      <w:pPr>
        <w:rPr>
          <w:rFonts w:cs="Arial"/>
          <w:b/>
          <w:sz w:val="16"/>
          <w:szCs w:val="16"/>
        </w:rPr>
      </w:pPr>
      <w:r w:rsidRPr="00822BC8">
        <w:rPr>
          <w:rFonts w:cs="Arial"/>
          <w:b/>
          <w:sz w:val="16"/>
          <w:szCs w:val="16"/>
        </w:rPr>
        <w:t>- R. F. C.</w:t>
      </w:r>
    </w:p>
    <w:p w:rsidR="00362E41" w:rsidRPr="00822BC8" w:rsidRDefault="00362E41" w:rsidP="00362E41">
      <w:pPr>
        <w:rPr>
          <w:rFonts w:cs="Arial"/>
          <w:b/>
          <w:sz w:val="16"/>
          <w:szCs w:val="16"/>
        </w:rPr>
      </w:pPr>
      <w:r w:rsidRPr="00822BC8">
        <w:rPr>
          <w:rFonts w:cs="Arial"/>
          <w:b/>
          <w:sz w:val="16"/>
          <w:szCs w:val="16"/>
        </w:rPr>
        <w:t>- Poder notarial  del representante legal de la empresa y copia de su identificación oficial con fotografía.</w:t>
      </w:r>
    </w:p>
    <w:p w:rsidR="00362E41" w:rsidRPr="00822BC8" w:rsidRDefault="00362E41" w:rsidP="00362E41">
      <w:pPr>
        <w:rPr>
          <w:rFonts w:cs="Arial"/>
          <w:b/>
          <w:sz w:val="16"/>
          <w:szCs w:val="16"/>
        </w:rPr>
      </w:pPr>
      <w:r w:rsidRPr="00822BC8">
        <w:rPr>
          <w:rFonts w:cs="Arial"/>
          <w:b/>
          <w:sz w:val="16"/>
          <w:szCs w:val="16"/>
        </w:rPr>
        <w:t>- Comprobante de domicilio</w:t>
      </w:r>
    </w:p>
    <w:p w:rsidR="00362E41" w:rsidRPr="00822BC8" w:rsidRDefault="00362E41" w:rsidP="00362E41">
      <w:pPr>
        <w:rPr>
          <w:rFonts w:cs="Arial"/>
          <w:b/>
          <w:sz w:val="16"/>
          <w:szCs w:val="16"/>
        </w:rPr>
      </w:pPr>
      <w:r w:rsidRPr="00822BC8">
        <w:rPr>
          <w:rFonts w:cs="Arial"/>
          <w:b/>
          <w:sz w:val="16"/>
          <w:szCs w:val="16"/>
        </w:rPr>
        <w:t>- CURP</w:t>
      </w:r>
    </w:p>
    <w:p w:rsidR="00362E41" w:rsidRPr="00822BC8" w:rsidRDefault="00362E41" w:rsidP="00362E41">
      <w:pPr>
        <w:spacing w:after="0" w:line="240" w:lineRule="auto"/>
        <w:jc w:val="center"/>
        <w:rPr>
          <w:rFonts w:cs="Arial"/>
          <w:b/>
          <w:sz w:val="16"/>
        </w:rPr>
      </w:pPr>
    </w:p>
    <w:p w:rsidR="00640CF4" w:rsidRPr="00822BC8" w:rsidRDefault="00640CF4" w:rsidP="00640CF4">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t>Licitación Pública Internacional</w:t>
      </w:r>
    </w:p>
    <w:p w:rsidR="00640CF4" w:rsidRPr="00822BC8" w:rsidRDefault="00640CF4" w:rsidP="00640CF4">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 xml:space="preserve">No. </w:t>
      </w:r>
      <w:r>
        <w:rPr>
          <w:rFonts w:eastAsia="Times New Roman" w:cs="Arial"/>
          <w:b/>
          <w:sz w:val="16"/>
          <w:szCs w:val="20"/>
          <w:lang w:val="es-ES_tradnl" w:eastAsia="es-ES"/>
        </w:rPr>
        <w:t>LA-011L4J-999-I27-2012</w:t>
      </w:r>
    </w:p>
    <w:p w:rsidR="00640CF4" w:rsidRPr="00822BC8" w:rsidRDefault="00640CF4" w:rsidP="00640CF4">
      <w:pPr>
        <w:keepNext/>
        <w:widowControl w:val="0"/>
        <w:spacing w:after="0" w:line="240" w:lineRule="auto"/>
        <w:outlineLvl w:val="0"/>
        <w:rPr>
          <w:rFonts w:eastAsia="Times New Roman" w:cs="Arial"/>
          <w:b/>
          <w:sz w:val="16"/>
          <w:szCs w:val="20"/>
          <w:lang w:val="es-ES_tradnl" w:eastAsia="es-ES"/>
        </w:rPr>
      </w:pPr>
    </w:p>
    <w:p w:rsidR="00640CF4" w:rsidRPr="001B44C6" w:rsidRDefault="00640CF4" w:rsidP="00640CF4">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Anexo 6</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Modelo de contrato</w:t>
      </w: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2F786C" w:rsidRPr="00822BC8" w:rsidRDefault="002F786C" w:rsidP="002F786C">
      <w:pPr>
        <w:pStyle w:val="Ttulo"/>
        <w:rPr>
          <w:rFonts w:cs="Arial"/>
          <w:sz w:val="16"/>
        </w:rPr>
      </w:pPr>
      <w:r w:rsidRPr="00822BC8">
        <w:rPr>
          <w:rFonts w:cs="Arial"/>
          <w:sz w:val="16"/>
        </w:rPr>
        <w:t xml:space="preserve">CENTRO DE INVESTIGACIÓN Y DE ESTUDIOS AVANZADOS DEL </w:t>
      </w:r>
    </w:p>
    <w:p w:rsidR="002F786C" w:rsidRPr="00822BC8" w:rsidRDefault="002F786C" w:rsidP="002F786C">
      <w:pPr>
        <w:pStyle w:val="Ttulo"/>
        <w:rPr>
          <w:rFonts w:cs="Arial"/>
          <w:sz w:val="16"/>
        </w:rPr>
      </w:pPr>
      <w:r w:rsidRPr="00822BC8">
        <w:rPr>
          <w:rFonts w:cs="Arial"/>
          <w:sz w:val="16"/>
        </w:rPr>
        <w:t>INSTITUTO  POLITÉCNICO NACIONAL.</w:t>
      </w:r>
    </w:p>
    <w:p w:rsidR="002F786C" w:rsidRPr="00822BC8" w:rsidRDefault="002F786C" w:rsidP="002F786C">
      <w:pPr>
        <w:pStyle w:val="Ttulo"/>
        <w:rPr>
          <w:rFonts w:cs="Arial"/>
          <w:sz w:val="16"/>
        </w:rPr>
      </w:pPr>
      <w:r w:rsidRPr="00822BC8">
        <w:rPr>
          <w:rFonts w:cs="Arial"/>
          <w:sz w:val="16"/>
        </w:rPr>
        <w:t>SECRETARÍA ADMINISTRATIVA</w:t>
      </w:r>
    </w:p>
    <w:p w:rsidR="002F786C" w:rsidRPr="00822BC8" w:rsidRDefault="002F786C" w:rsidP="002F786C">
      <w:pPr>
        <w:pStyle w:val="Ttulo"/>
        <w:rPr>
          <w:rFonts w:cs="Arial"/>
          <w:sz w:val="16"/>
        </w:rPr>
      </w:pPr>
      <w:r w:rsidRPr="00822BC8">
        <w:rPr>
          <w:rFonts w:cs="Arial"/>
          <w:sz w:val="16"/>
        </w:rPr>
        <w:t>CONTRATO No. CINVESTAV-SA-______-__</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bCs/>
          <w:sz w:val="16"/>
        </w:rPr>
      </w:pPr>
      <w:r w:rsidRPr="00822BC8">
        <w:rPr>
          <w:rFonts w:cs="Arial"/>
          <w:sz w:val="16"/>
        </w:rPr>
        <w:t>CONTRATO DE ADQUISICIÓN DE</w:t>
      </w:r>
      <w:r w:rsidRPr="00822BC8">
        <w:rPr>
          <w:rFonts w:cs="Arial"/>
          <w:bCs/>
          <w:sz w:val="16"/>
        </w:rPr>
        <w:t xml:space="preserve"> _________ __ _________ </w:t>
      </w:r>
      <w:r w:rsidRPr="00822BC8">
        <w:rPr>
          <w:rFonts w:cs="Arial"/>
          <w:sz w:val="16"/>
        </w:rPr>
        <w:t xml:space="preserve">QUE CELEBRAN POR UNA PARTE </w:t>
      </w:r>
      <w:r w:rsidRPr="00822BC8">
        <w:rPr>
          <w:rFonts w:cs="Arial"/>
          <w:bCs/>
          <w:sz w:val="16"/>
        </w:rPr>
        <w:t>EL CENTRO DE INVESTIGACIÓN Y DE ESTUDIOS</w:t>
      </w:r>
      <w:r w:rsidRPr="00822BC8">
        <w:rPr>
          <w:rFonts w:cs="Arial"/>
          <w:sz w:val="16"/>
        </w:rPr>
        <w:t xml:space="preserve"> </w:t>
      </w:r>
      <w:r w:rsidRPr="00822BC8">
        <w:rPr>
          <w:rFonts w:cs="Arial"/>
          <w:bCs/>
          <w:sz w:val="16"/>
        </w:rPr>
        <w:t>AVANZADOS DEL INSTITUTO POLITÉCNICO NACIONAL</w:t>
      </w:r>
      <w:r w:rsidRPr="00822BC8">
        <w:rPr>
          <w:rFonts w:cs="Arial"/>
          <w:sz w:val="16"/>
        </w:rPr>
        <w:t>, A QUIEN EN ESTE DOCUMENTO SE LE DENOMINARÁ “EL</w:t>
      </w:r>
      <w:r w:rsidRPr="00822BC8">
        <w:rPr>
          <w:rFonts w:cs="Arial"/>
          <w:bCs/>
          <w:sz w:val="16"/>
        </w:rPr>
        <w:t xml:space="preserve"> </w:t>
      </w:r>
      <w:r w:rsidRPr="00822BC8">
        <w:rPr>
          <w:rFonts w:cs="Arial"/>
          <w:sz w:val="16"/>
        </w:rPr>
        <w:t>CINVESTAV”</w:t>
      </w:r>
      <w:r w:rsidRPr="00822BC8">
        <w:rPr>
          <w:rFonts w:cs="Arial"/>
          <w:bCs/>
          <w:sz w:val="16"/>
        </w:rPr>
        <w:t xml:space="preserve">, </w:t>
      </w:r>
      <w:r w:rsidRPr="00822BC8">
        <w:rPr>
          <w:rFonts w:cs="Arial"/>
          <w:sz w:val="16"/>
        </w:rPr>
        <w:t xml:space="preserve">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rPr>
          <w:t>LA OTRA PARTE</w:t>
        </w:r>
      </w:smartTag>
      <w:r w:rsidRPr="00822BC8">
        <w:rPr>
          <w:rFonts w:cs="Arial"/>
          <w:sz w:val="16"/>
        </w:rPr>
        <w:t>, _____________ _____, S.A. DE C.V., REPRESENTADO POR _______ _____ ________, EN SU CARÁCTER DE _________ _______ A QUIEN EN LO SUCESIVO SE LE DENOMINARÁ “EL PROVEEDOR”</w:t>
      </w:r>
      <w:r w:rsidRPr="00822BC8">
        <w:rPr>
          <w:rFonts w:cs="Arial"/>
          <w:bCs/>
          <w:sz w:val="16"/>
        </w:rPr>
        <w:t>,</w:t>
      </w:r>
      <w:r w:rsidRPr="00822BC8">
        <w:rPr>
          <w:rFonts w:cs="Arial"/>
          <w:sz w:val="16"/>
        </w:rPr>
        <w:t xml:space="preserve"> DE CONFORMIDAD CON LAS DECLARACIONES Y CLÁUSULAS SIGUIENTES: </w:t>
      </w:r>
    </w:p>
    <w:p w:rsidR="002F786C" w:rsidRPr="00822BC8" w:rsidRDefault="002F786C" w:rsidP="002F786C">
      <w:pPr>
        <w:pStyle w:val="Ttulo"/>
        <w:jc w:val="both"/>
        <w:rPr>
          <w:rFonts w:cs="Arial"/>
          <w:bCs/>
          <w:sz w:val="16"/>
          <w:lang w:val="es-ES_tradnl"/>
        </w:rPr>
      </w:pPr>
      <w:r w:rsidRPr="00822BC8">
        <w:rPr>
          <w:rFonts w:cs="Arial"/>
          <w:bCs/>
          <w:sz w:val="16"/>
          <w:lang w:val="es-ES_tradnl"/>
        </w:rPr>
        <w:t>DECLARACIONES</w:t>
      </w:r>
    </w:p>
    <w:p w:rsidR="002F786C" w:rsidRPr="00822BC8" w:rsidRDefault="002F786C" w:rsidP="002F786C">
      <w:pPr>
        <w:pStyle w:val="Ttulo"/>
        <w:jc w:val="both"/>
        <w:rPr>
          <w:rFonts w:cs="Arial"/>
          <w:sz w:val="16"/>
          <w:lang w:val="es-ES_tradnl"/>
        </w:rPr>
      </w:pPr>
      <w:r w:rsidRPr="00822BC8">
        <w:rPr>
          <w:rFonts w:cs="Arial"/>
          <w:sz w:val="16"/>
        </w:rPr>
        <w:t> </w:t>
      </w:r>
    </w:p>
    <w:p w:rsidR="002F786C" w:rsidRPr="00822BC8" w:rsidRDefault="002F786C" w:rsidP="002F786C">
      <w:pPr>
        <w:pStyle w:val="Ttulo"/>
        <w:numPr>
          <w:ilvl w:val="0"/>
          <w:numId w:val="19"/>
        </w:numPr>
        <w:jc w:val="both"/>
        <w:rPr>
          <w:rFonts w:cs="Arial"/>
          <w:sz w:val="16"/>
        </w:rPr>
      </w:pPr>
      <w:r w:rsidRPr="00822BC8">
        <w:rPr>
          <w:rFonts w:cs="Arial"/>
          <w:sz w:val="16"/>
        </w:rPr>
        <w:t xml:space="preserve"> PRIMERA.  “EL CINVESTAV” DECLARA:</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0"/>
        </w:numPr>
        <w:tabs>
          <w:tab w:val="clear" w:pos="1080"/>
        </w:tabs>
        <w:jc w:val="both"/>
        <w:rPr>
          <w:rFonts w:cs="Arial"/>
          <w:sz w:val="16"/>
        </w:rPr>
      </w:pPr>
      <w:r w:rsidRPr="00822BC8">
        <w:rPr>
          <w:rFonts w:cs="Arial"/>
          <w:sz w:val="16"/>
        </w:rPr>
        <w:t xml:space="preserve">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día 24 del mismo mes  y año.</w:t>
      </w:r>
    </w:p>
    <w:p w:rsidR="002F786C" w:rsidRPr="00822BC8" w:rsidRDefault="002F786C" w:rsidP="002F786C">
      <w:pPr>
        <w:pStyle w:val="Ttulo"/>
        <w:jc w:val="both"/>
        <w:rPr>
          <w:rFonts w:cs="Arial"/>
          <w:sz w:val="16"/>
        </w:rPr>
      </w:pPr>
      <w:r w:rsidRPr="00822BC8">
        <w:rPr>
          <w:rFonts w:cs="Arial"/>
          <w:sz w:val="16"/>
        </w:rPr>
        <w:t xml:space="preserve"> </w:t>
      </w:r>
      <w:r w:rsidRPr="00822BC8">
        <w:rPr>
          <w:rFonts w:cs="Arial"/>
          <w:sz w:val="16"/>
        </w:rPr>
        <w:tab/>
      </w:r>
    </w:p>
    <w:p w:rsidR="002F786C" w:rsidRPr="00822BC8" w:rsidRDefault="002F786C" w:rsidP="002F786C">
      <w:pPr>
        <w:pStyle w:val="Ttulo"/>
        <w:numPr>
          <w:ilvl w:val="0"/>
          <w:numId w:val="24"/>
        </w:numPr>
        <w:tabs>
          <w:tab w:val="clear" w:pos="1080"/>
        </w:tabs>
        <w:jc w:val="both"/>
        <w:rPr>
          <w:rFonts w:cs="Arial"/>
          <w:sz w:val="16"/>
        </w:rPr>
      </w:pPr>
      <w:r w:rsidRPr="00822BC8">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1"/>
        </w:numPr>
        <w:tabs>
          <w:tab w:val="clear" w:pos="1080"/>
        </w:tabs>
        <w:jc w:val="both"/>
        <w:rPr>
          <w:rFonts w:cs="Arial"/>
          <w:sz w:val="16"/>
        </w:rPr>
      </w:pPr>
      <w:r w:rsidRPr="00822BC8">
        <w:rPr>
          <w:rFonts w:cs="Arial"/>
          <w:sz w:val="16"/>
        </w:rPr>
        <w:t>Que tiene establecido su domicilio en Avenida Instituto Politécnico Nacional No. 2508, Colonia San Pedro Zacatenco, C. P. 07360, Delegación Gustavo A. Madero en México, Distrito Federal.</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I.4   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No. 147,642 de fecha 26 de noviembre de 2009, protocolizada ante la fe del Notario Público No. 42 del Distrito Federal, licenciado Salvador Godínez Viera.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I.5   Que se adjudica directamente el presente contrato a _____________ _____, S.A. DE C.V. de conformidad con lo dispuesto en los Artículos 26 fracción I, 27 y 28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como resultado del fallo de la </w:t>
      </w:r>
      <w:r w:rsidR="00825A71" w:rsidRPr="00822BC8">
        <w:rPr>
          <w:rFonts w:cs="Arial"/>
          <w:sz w:val="16"/>
        </w:rPr>
        <w:t>Licitación Pública Nacional</w:t>
      </w:r>
      <w:r w:rsidRPr="00822BC8">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30"/>
        </w:numPr>
        <w:tabs>
          <w:tab w:val="clear" w:pos="3136"/>
        </w:tabs>
        <w:ind w:left="180" w:hanging="76"/>
        <w:jc w:val="both"/>
        <w:rPr>
          <w:rFonts w:cs="Arial"/>
          <w:sz w:val="16"/>
        </w:rPr>
      </w:pPr>
      <w:r w:rsidRPr="00822BC8">
        <w:rPr>
          <w:rFonts w:cs="Arial"/>
          <w:sz w:val="16"/>
        </w:rPr>
        <w:t>Que para cubrir los compromisos que se deriven de este instrumento, cuenta con saldo disponible, dentro de su presupuesto aprobado en la partida número ____ folio ___.</w:t>
      </w:r>
    </w:p>
    <w:p w:rsidR="002F786C" w:rsidRPr="00822BC8" w:rsidRDefault="002F786C" w:rsidP="002F786C">
      <w:pPr>
        <w:pStyle w:val="Ttulo"/>
        <w:jc w:val="both"/>
        <w:rPr>
          <w:rFonts w:cs="Arial"/>
          <w:sz w:val="16"/>
        </w:rPr>
      </w:pPr>
    </w:p>
    <w:p w:rsidR="002F786C" w:rsidRPr="00822BC8" w:rsidRDefault="002F786C" w:rsidP="002F786C">
      <w:pPr>
        <w:pStyle w:val="Ttulo"/>
        <w:numPr>
          <w:ilvl w:val="1"/>
          <w:numId w:val="30"/>
        </w:numPr>
        <w:tabs>
          <w:tab w:val="clear" w:pos="3900"/>
        </w:tabs>
        <w:ind w:left="0" w:firstLine="60"/>
        <w:jc w:val="both"/>
        <w:rPr>
          <w:rFonts w:cs="Arial"/>
          <w:sz w:val="16"/>
          <w:lang w:val="es-ES_tradnl"/>
        </w:rPr>
      </w:pPr>
      <w:r w:rsidRPr="00822BC8">
        <w:rPr>
          <w:rFonts w:cs="Arial"/>
          <w:sz w:val="16"/>
        </w:rPr>
        <w:t xml:space="preserve">Que su Registro Federal de Contribuyentes es: CIE6010281U2.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19"/>
        </w:numPr>
        <w:jc w:val="both"/>
        <w:rPr>
          <w:rFonts w:cs="Arial"/>
          <w:sz w:val="16"/>
        </w:rPr>
      </w:pPr>
      <w:r w:rsidRPr="00822BC8">
        <w:rPr>
          <w:rFonts w:cs="Arial"/>
          <w:bCs/>
          <w:sz w:val="16"/>
        </w:rPr>
        <w:t xml:space="preserve"> </w:t>
      </w:r>
      <w:r w:rsidRPr="00822BC8">
        <w:rPr>
          <w:rFonts w:cs="Arial"/>
          <w:sz w:val="16"/>
        </w:rPr>
        <w:t>SEGUNDA.  “EL PROVEEDOR”  DECLARA:</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20"/>
        </w:numPr>
        <w:jc w:val="both"/>
        <w:rPr>
          <w:rFonts w:cs="Arial"/>
          <w:sz w:val="16"/>
        </w:rPr>
      </w:pPr>
      <w:r w:rsidRPr="00822BC8">
        <w:rPr>
          <w:rFonts w:cs="Arial"/>
          <w:sz w:val="16"/>
        </w:rPr>
        <w:t xml:space="preserve">Que es una empresa constituida conforme a las Leyes Mexicanas, en términos de </w:t>
      </w:r>
      <w:smartTag w:uri="urn:schemas-microsoft-com:office:smarttags" w:element="PersonName">
        <w:smartTagPr>
          <w:attr w:name="ProductID" w:val="la Escritura P￺blica"/>
        </w:smartTagPr>
        <w:smartTag w:uri="urn:schemas-microsoft-com:office:smarttags" w:element="PersonName">
          <w:smartTagPr>
            <w:attr w:name="ProductID" w:val="la Escritura"/>
          </w:smartTagPr>
          <w:r w:rsidRPr="00822BC8">
            <w:rPr>
              <w:rFonts w:cs="Arial"/>
              <w:sz w:val="16"/>
            </w:rPr>
            <w:t>la Escritura</w:t>
          </w:r>
        </w:smartTag>
        <w:r w:rsidRPr="00822BC8">
          <w:rPr>
            <w:rFonts w:cs="Arial"/>
            <w:sz w:val="16"/>
          </w:rPr>
          <w:t xml:space="preserve"> Pública</w:t>
        </w:r>
      </w:smartTag>
      <w:r w:rsidRPr="00822BC8">
        <w:rPr>
          <w:rFonts w:cs="Arial"/>
          <w:sz w:val="16"/>
        </w:rPr>
        <w:t xml:space="preserve"> Número  No. _____ de fecha __ de _________ de 19__, ante la fe del Lic. ___________ Arce en su carácter de titular de </w:t>
      </w:r>
      <w:smartTag w:uri="urn:schemas-microsoft-com:office:smarttags" w:element="PersonName">
        <w:smartTagPr>
          <w:attr w:name="ProductID" w:val="la Notario P￺blico"/>
        </w:smartTagPr>
        <w:r w:rsidRPr="00822BC8">
          <w:rPr>
            <w:rFonts w:cs="Arial"/>
            <w:sz w:val="16"/>
          </w:rPr>
          <w:t>la Notario Público</w:t>
        </w:r>
      </w:smartTag>
      <w:r w:rsidRPr="00822BC8">
        <w:rPr>
          <w:rFonts w:cs="Arial"/>
          <w:sz w:val="16"/>
        </w:rPr>
        <w:t xml:space="preserve"> Número __ del Distrito Federal y por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______ de fecha _de ____ de 19__ pasada ante la fe del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 del Distrito Federal por la cual se hace constar el cambio de Régimen de ________ _______ al de ________ _______ de _______ 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II.2</w:t>
      </w:r>
      <w:r w:rsidRPr="00822BC8">
        <w:rPr>
          <w:rFonts w:cs="Arial"/>
          <w:sz w:val="16"/>
        </w:rPr>
        <w:tab/>
        <w:t xml:space="preserve">Que su _________ _______ _______ _____ ________ que cuenta con poder bastante y con capacidad jurídica para obligarse y suscribir el presente contrato, en términos de la escritura No.__,___, libro ___ con fecha de __ de _____ del 20__, pasada ante la fe del 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___ del Distrito Federal, obligándose a cumplir con los requerimientos objeto del presente contrato y que cuenta con los recursos técnicos, humanos y materiales necesarios para ello.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II.3</w:t>
      </w:r>
      <w:r w:rsidRPr="00822BC8">
        <w:rPr>
          <w:rFonts w:cs="Arial"/>
          <w:sz w:val="16"/>
        </w:rPr>
        <w:tab/>
        <w:t xml:space="preserve">Bajo protesta de decir verdad manifiesta, que no se encuentra en alguno o algunos de los supuestos establecidos en el Artículo 50 y 60,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8 </w:t>
      </w:r>
      <w:r w:rsidRPr="00822BC8">
        <w:rPr>
          <w:rFonts w:cs="Arial"/>
          <w:sz w:val="16"/>
        </w:rPr>
        <w:lastRenderedPageBreak/>
        <w:t xml:space="preserve">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II.4 </w:t>
      </w:r>
      <w:r w:rsidRPr="00822BC8">
        <w:rPr>
          <w:rFonts w:cs="Arial"/>
          <w:sz w:val="16"/>
        </w:rPr>
        <w:tab/>
        <w:t xml:space="preserve">Que conforme a su Acta Constitutiva </w:t>
      </w:r>
      <w:r w:rsidRPr="00822BC8">
        <w:rPr>
          <w:rFonts w:cs="Arial"/>
          <w:bCs/>
          <w:sz w:val="16"/>
        </w:rPr>
        <w:t>“EL PRESTADOR”</w:t>
      </w:r>
      <w:r w:rsidRPr="00822BC8">
        <w:rPr>
          <w:rFonts w:cs="Arial"/>
          <w:sz w:val="16"/>
        </w:rPr>
        <w:t xml:space="preserve"> tiene por objeto entre otros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II.5       Que su Registro Federal de Contribuyentes es: 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II.6</w:t>
      </w:r>
      <w:r w:rsidRPr="00822BC8">
        <w:rPr>
          <w:rFonts w:cs="Arial"/>
          <w:sz w:val="16"/>
        </w:rPr>
        <w:tab/>
        <w:t>Que se identifica con credencial del ___________________________, con folio ________ del año de 19__.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II.7</w:t>
      </w:r>
      <w:r w:rsidRPr="00822BC8">
        <w:rPr>
          <w:rFonts w:cs="Arial"/>
          <w:sz w:val="16"/>
        </w:rPr>
        <w:tab/>
        <w:t>Que tiene establecido su domicilio para oír y recibir notificaciones en 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II.8</w:t>
      </w:r>
      <w:r w:rsidRPr="00822BC8">
        <w:rPr>
          <w:rFonts w:cs="Arial"/>
          <w:sz w:val="16"/>
        </w:rPr>
        <w:tab/>
        <w:t xml:space="preserve">Que conoce el contenido y los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demás disposiciones administrativas y supletorias.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II.9</w:t>
      </w:r>
      <w:r w:rsidRPr="00822BC8">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9"/>
        </w:numPr>
        <w:jc w:val="both"/>
        <w:rPr>
          <w:rFonts w:cs="Arial"/>
          <w:sz w:val="16"/>
        </w:rPr>
      </w:pPr>
      <w:r w:rsidRPr="00822BC8">
        <w:rPr>
          <w:rFonts w:cs="Arial"/>
          <w:sz w:val="16"/>
        </w:rPr>
        <w:t>TERCERA.  LAS PARTES DECLARAN:</w:t>
      </w:r>
    </w:p>
    <w:p w:rsidR="002F786C" w:rsidRPr="00822BC8" w:rsidRDefault="002F786C" w:rsidP="002F786C">
      <w:pPr>
        <w:pStyle w:val="Ttulo"/>
        <w:jc w:val="both"/>
        <w:rPr>
          <w:rFonts w:cs="Arial"/>
          <w:sz w:val="16"/>
        </w:rPr>
      </w:pPr>
      <w:r w:rsidRPr="00822BC8">
        <w:rPr>
          <w:rFonts w:cs="Arial"/>
          <w:sz w:val="16"/>
        </w:rPr>
        <w:t> </w:t>
      </w:r>
    </w:p>
    <w:p w:rsidR="002F786C" w:rsidRPr="00822BC8" w:rsidRDefault="002F786C" w:rsidP="002F786C">
      <w:pPr>
        <w:pStyle w:val="Ttulo"/>
        <w:numPr>
          <w:ilvl w:val="0"/>
          <w:numId w:val="22"/>
        </w:numPr>
        <w:jc w:val="both"/>
        <w:rPr>
          <w:rFonts w:cs="Arial"/>
          <w:sz w:val="16"/>
        </w:rPr>
      </w:pPr>
      <w:r w:rsidRPr="00822BC8">
        <w:rPr>
          <w:rFonts w:cs="Arial"/>
          <w:sz w:val="16"/>
        </w:rPr>
        <w:t xml:space="preserve">      Que se obligan en los términos de este contrato y de los preceptos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numPr>
          <w:ilvl w:val="0"/>
          <w:numId w:val="23"/>
        </w:numPr>
        <w:jc w:val="both"/>
        <w:rPr>
          <w:rFonts w:cs="Arial"/>
          <w:sz w:val="16"/>
        </w:rPr>
      </w:pPr>
      <w:r w:rsidRPr="00822BC8">
        <w:rPr>
          <w:rFonts w:cs="Arial"/>
          <w:sz w:val="16"/>
        </w:rPr>
        <w:t xml:space="preserve">Que corresponderá a cada una de las partes la determinación y el pago de las  contribuciones a su cargo.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legal y técnico de las declaraciones anteriores, manifiestan su conformidad en obligarse en los términos de las siguientes: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p>
    <w:p w:rsidR="002F786C" w:rsidRPr="00822BC8" w:rsidRDefault="002F786C" w:rsidP="002F786C">
      <w:pPr>
        <w:pStyle w:val="Ttulo"/>
        <w:numPr>
          <w:ilvl w:val="0"/>
          <w:numId w:val="19"/>
        </w:numPr>
        <w:jc w:val="both"/>
        <w:rPr>
          <w:rFonts w:cs="Arial"/>
          <w:bCs/>
          <w:sz w:val="16"/>
          <w:lang w:val="es-ES_tradnl"/>
        </w:rPr>
      </w:pPr>
      <w:r w:rsidRPr="00822BC8">
        <w:rPr>
          <w:rFonts w:cs="Arial"/>
          <w:bCs/>
          <w:sz w:val="16"/>
          <w:lang w:val="es-ES_tradnl"/>
        </w:rPr>
        <w:t>CLÁUSULAS</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PRIMERA.  OBJETO.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contrata a </w:t>
      </w:r>
      <w:r w:rsidRPr="00822BC8">
        <w:rPr>
          <w:rFonts w:cs="Arial"/>
          <w:bCs/>
          <w:sz w:val="16"/>
        </w:rPr>
        <w:t xml:space="preserve">“EL PROVEEDOR” para que lleve a cabo a favor del primero de los nombrados en el Departamento de _______________ </w:t>
      </w:r>
      <w:r w:rsidRPr="00822BC8">
        <w:rPr>
          <w:rFonts w:cs="Arial"/>
          <w:sz w:val="16"/>
        </w:rPr>
        <w:t>la adquisición de ______________________ cuyas especificaciones y características se describen en el anexo I, el  cual forma parte integral de este contrato.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SEGUNDA.  MONTO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 xml:space="preserve">El presupuesto mínimo que podrá ejercerse para el servicio descrito en la cláusula primera de este contrato, será la cantidad de </w:t>
      </w:r>
      <w:r w:rsidRPr="00822BC8">
        <w:rPr>
          <w:rFonts w:cs="Arial"/>
          <w:bCs/>
          <w:sz w:val="16"/>
          <w:lang w:val="es-ES_tradnl"/>
        </w:rPr>
        <w:t>$___,___.__ (___________ _______ y __ mil ___________ _________ y ____ pesos __/100 M.N.),</w:t>
      </w:r>
      <w:r w:rsidRPr="00822BC8">
        <w:rPr>
          <w:rFonts w:cs="Arial"/>
          <w:sz w:val="16"/>
          <w:lang w:val="es-ES_tradnl"/>
        </w:rPr>
        <w:t xml:space="preserve"> siendo en consecuencia el máximo será hasta la cantidad de</w:t>
      </w:r>
      <w:r w:rsidRPr="00822BC8">
        <w:rPr>
          <w:rFonts w:cs="Arial"/>
          <w:sz w:val="16"/>
        </w:rPr>
        <w:t xml:space="preserve"> </w:t>
      </w:r>
      <w:r w:rsidRPr="00822BC8">
        <w:rPr>
          <w:rFonts w:cs="Arial"/>
          <w:bCs/>
          <w:sz w:val="16"/>
          <w:lang w:val="es-ES_tradnl"/>
        </w:rPr>
        <w:t>$___,___.__ (___________ _______ y __ mil ___________ _________ y ____ pesos __/100 M.N.)</w:t>
      </w:r>
      <w:r w:rsidRPr="00822BC8">
        <w:rPr>
          <w:rFonts w:cs="Arial"/>
          <w:bCs/>
          <w:sz w:val="16"/>
        </w:rPr>
        <w:t>,</w:t>
      </w:r>
      <w:r w:rsidRPr="00822BC8">
        <w:rPr>
          <w:rFonts w:cs="Arial"/>
          <w:sz w:val="16"/>
          <w:lang w:val="es-ES_tradnl"/>
        </w:rPr>
        <w:t xml:space="preserve"> en términos de lo dispuesto por el Articulo 47 Fracción I de </w:t>
      </w:r>
      <w:smartTag w:uri="urn:schemas-microsoft-com:office:smarttags" w:element="PersonName">
        <w:smartTagPr>
          <w:attr w:name="ProductID" w:val="la Ley"/>
        </w:smartTagPr>
        <w:r w:rsidRPr="00822BC8">
          <w:rPr>
            <w:rFonts w:cs="Arial"/>
            <w:sz w:val="16"/>
            <w:lang w:val="es-ES_tradnl"/>
          </w:rPr>
          <w:t>la Ley</w:t>
        </w:r>
      </w:smartTag>
      <w:r w:rsidRPr="00822BC8">
        <w:rPr>
          <w:rFonts w:cs="Arial"/>
          <w:sz w:val="16"/>
          <w:lang w:val="es-ES_tradnl"/>
        </w:rPr>
        <w:t xml:space="preserve"> de Adquisiciones, Arrendamientos y Servicios del Sector Público, importes que no Incluyen I.V.A. del presupuesto que podrá ejercer el </w:t>
      </w:r>
      <w:r w:rsidRPr="00822BC8">
        <w:rPr>
          <w:rFonts w:cs="Arial"/>
          <w:bCs/>
          <w:sz w:val="16"/>
          <w:lang w:val="es-ES_tradnl"/>
        </w:rPr>
        <w:t>“EL CINVESTAV”</w:t>
      </w:r>
      <w:r w:rsidRPr="00822BC8">
        <w:rPr>
          <w:rFonts w:cs="Arial"/>
          <w:sz w:val="16"/>
          <w:lang w:val="es-ES_tradnl"/>
        </w:rPr>
        <w:t xml:space="preserve"> para cubrir a </w:t>
      </w:r>
      <w:r w:rsidRPr="00822BC8">
        <w:rPr>
          <w:rFonts w:cs="Arial"/>
          <w:bCs/>
          <w:sz w:val="16"/>
        </w:rPr>
        <w:t>“EL PRESTADOR”</w:t>
      </w:r>
      <w:r w:rsidRPr="00822BC8">
        <w:rPr>
          <w:rFonts w:cs="Arial"/>
          <w:sz w:val="16"/>
        </w:rPr>
        <w:t xml:space="preserve"> </w:t>
      </w:r>
      <w:r w:rsidRPr="00822BC8">
        <w:rPr>
          <w:rFonts w:cs="Arial"/>
          <w:bCs/>
          <w:sz w:val="16"/>
        </w:rPr>
        <w:t>el servicio descrito en la primera cláusula</w:t>
      </w:r>
      <w:r w:rsidRPr="00822BC8">
        <w:rPr>
          <w:rFonts w:cs="Arial"/>
          <w:sz w:val="16"/>
          <w:lang w:val="es-ES_tradnl"/>
        </w:rPr>
        <w:t xml:space="preserve">, objeto de este contrato.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Ambas partes acuerdan que los precios establecidos en este instrumento son fijos hasta la entrega total  de los bienes adquiridos, objeto del presente instrumento.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TERCERA.  CONDICIONES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El(los) pago(s) será(n)  la(s) cantidad(es) establecida(s) en la cláusula segunda y se llevará(n) a cabo,</w:t>
      </w:r>
      <w:r w:rsidRPr="00822BC8">
        <w:rPr>
          <w:rFonts w:cs="Arial"/>
          <w:bCs/>
          <w:sz w:val="16"/>
        </w:rPr>
        <w:t xml:space="preserve"> conforme “EL PRESTADOR”</w:t>
      </w:r>
      <w:r w:rsidRPr="00822BC8">
        <w:rPr>
          <w:rFonts w:cs="Arial"/>
          <w:sz w:val="16"/>
        </w:rPr>
        <w:t xml:space="preserve"> presente la(s) factura(s) correspondiente(s). </w:t>
      </w:r>
      <w:r w:rsidRPr="00822BC8">
        <w:rPr>
          <w:rFonts w:cs="Arial"/>
          <w:bCs/>
          <w:sz w:val="16"/>
        </w:rPr>
        <w:t>“EL CINVESTAV”</w:t>
      </w:r>
      <w:r w:rsidRPr="00822BC8">
        <w:rPr>
          <w:rFonts w:cs="Arial"/>
          <w:sz w:val="16"/>
        </w:rPr>
        <w:t xml:space="preserve"> cubrirá el(los) pago(s) en cheque, o a solicitud de </w:t>
      </w:r>
      <w:r w:rsidRPr="00822BC8">
        <w:rPr>
          <w:rFonts w:cs="Arial"/>
          <w:bCs/>
          <w:sz w:val="16"/>
        </w:rPr>
        <w:t>“EL PRESTADOR”</w:t>
      </w:r>
      <w:r w:rsidRPr="00822BC8">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822BC8" w:rsidRDefault="002F786C" w:rsidP="002F786C">
      <w:pPr>
        <w:pStyle w:val="Ttulo"/>
        <w:jc w:val="both"/>
        <w:rPr>
          <w:rFonts w:cs="Arial"/>
          <w:sz w:val="16"/>
          <w:u w:val="single"/>
        </w:rPr>
      </w:pPr>
    </w:p>
    <w:p w:rsidR="002F786C" w:rsidRPr="00822BC8" w:rsidRDefault="002F786C" w:rsidP="002F786C">
      <w:pPr>
        <w:pStyle w:val="Ttulo"/>
        <w:jc w:val="both"/>
        <w:rPr>
          <w:rFonts w:cs="Arial"/>
          <w:sz w:val="16"/>
        </w:rPr>
      </w:pPr>
      <w:r w:rsidRPr="00822BC8">
        <w:rPr>
          <w:rFonts w:cs="Arial"/>
          <w:sz w:val="16"/>
        </w:rPr>
        <w:lastRenderedPageBreak/>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822BC8">
        <w:rPr>
          <w:rFonts w:cs="Arial"/>
          <w:bCs/>
          <w:sz w:val="16"/>
        </w:rPr>
        <w:t>“EL PROVEEDOR”</w:t>
      </w:r>
      <w:r w:rsidRPr="00822BC8">
        <w:rPr>
          <w:rFonts w:cs="Arial"/>
          <w:sz w:val="16"/>
        </w:rPr>
        <w:t xml:space="preserve"> no podrá exigir retribución adicional  por ningún otro concepto.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CUARTA.  SALDOS A CARGO DEL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Para los casos en que  “EL CINVESTAV” pague en exceso, “EL</w:t>
      </w:r>
      <w:r w:rsidRPr="00822BC8">
        <w:rPr>
          <w:rFonts w:cs="Arial"/>
          <w:sz w:val="16"/>
        </w:rPr>
        <w:t xml:space="preserve"> </w:t>
      </w:r>
      <w:r w:rsidRPr="00822BC8">
        <w:rPr>
          <w:rFonts w:cs="Arial"/>
          <w:bCs/>
          <w:sz w:val="16"/>
        </w:rPr>
        <w:t xml:space="preserve">PROVEEDOR” se obliga a reintegrar  la(s) cantidad(es) indebidamente  pagada(s), más los intereses correspondientes de conformidad a la tasa establecida por </w:t>
      </w:r>
      <w:smartTag w:uri="urn:schemas-microsoft-com:office:smarttags" w:element="PersonName">
        <w:smartTagPr>
          <w:attr w:name="ProductID" w:val="la Ley"/>
        </w:smartTagPr>
        <w:r w:rsidRPr="00822BC8">
          <w:rPr>
            <w:rFonts w:cs="Arial"/>
            <w:bCs/>
            <w:sz w:val="16"/>
          </w:rPr>
          <w:t>la Ley</w:t>
        </w:r>
      </w:smartTag>
      <w:r w:rsidRPr="00822BC8">
        <w:rPr>
          <w:rFonts w:cs="Arial"/>
          <w:bCs/>
          <w:sz w:val="16"/>
        </w:rPr>
        <w:t xml:space="preserve"> de Ingresos de </w:t>
      </w:r>
      <w:smartTag w:uri="urn:schemas-microsoft-com:office:smarttags" w:element="PersonName">
        <w:smartTagPr>
          <w:attr w:name="ProductID" w:val="la Federaci￳n"/>
        </w:smartTagPr>
        <w:r w:rsidRPr="00822BC8">
          <w:rPr>
            <w:rFonts w:cs="Arial"/>
            <w:bCs/>
            <w:sz w:val="16"/>
          </w:rPr>
          <w:t>la Federación</w:t>
        </w:r>
      </w:smartTag>
      <w:r w:rsidRPr="00822BC8">
        <w:rPr>
          <w:rFonts w:cs="Arial"/>
          <w:bCs/>
          <w:sz w:val="16"/>
        </w:rPr>
        <w:t xml:space="preserve"> para los casos de prórroga de créditos fiscales. Los cargos se calcularán sobre las cantidades pagadas en exceso y se computarán por días calendario, desde la fecha de pago, hasta que se entreguen las mismas efectivamente a “EL CINVESTAV”.</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QUINTA.  LUGAR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y </w:t>
      </w:r>
      <w:r w:rsidRPr="00822BC8">
        <w:rPr>
          <w:rFonts w:cs="Arial"/>
          <w:bCs/>
          <w:sz w:val="16"/>
        </w:rPr>
        <w:t>“EL PROVEEDOR</w:t>
      </w:r>
      <w:r w:rsidRPr="00822BC8">
        <w:rPr>
          <w:rFonts w:cs="Arial"/>
          <w:sz w:val="16"/>
        </w:rPr>
        <w:t xml:space="preserve">” convienen que los pagos de las facturas a que se refiere la cláusula tercera, se harán en </w:t>
      </w:r>
      <w:r w:rsidRPr="00822BC8">
        <w:rPr>
          <w:rFonts w:cs="Arial"/>
          <w:bCs/>
          <w:sz w:val="16"/>
        </w:rPr>
        <w:t>“EL CINVESTAV”</w:t>
      </w:r>
      <w:r w:rsidRPr="00822BC8">
        <w:rPr>
          <w:rFonts w:cs="Arial"/>
          <w:sz w:val="16"/>
        </w:rPr>
        <w:t xml:space="preserve"> en los horarios de caja ubicada en Avenida Instituto Politécnico Nacional No. 2508, Col. San Pedro Zacateco, C. P. 07360, Delegación Gustavo A. Madero, en México, Distrito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SEXTA.  VIGENCIA.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 vigencia del presente contrato es del __ de _____ al __ de _________ de  20__.</w:t>
      </w:r>
    </w:p>
    <w:p w:rsidR="002F786C" w:rsidRPr="00822BC8" w:rsidRDefault="002F786C" w:rsidP="002F786C">
      <w:pPr>
        <w:pStyle w:val="Ttulo"/>
        <w:jc w:val="both"/>
        <w:rPr>
          <w:rFonts w:cs="Arial"/>
          <w:sz w:val="16"/>
        </w:rPr>
      </w:pPr>
      <w:r w:rsidRPr="00822BC8">
        <w:rPr>
          <w:rFonts w:cs="Arial"/>
          <w:sz w:val="16"/>
        </w:rPr>
        <w:t>La vigencia de este contrato se hace extensiva a la garantía de los bienes adquiridos.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SÉPTIMA.  EMPAQUE.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preservar la calidad y vida útil de los bienes objeto del presente contrato. </w:t>
      </w:r>
      <w:r w:rsidRPr="00822BC8">
        <w:rPr>
          <w:rFonts w:cs="Arial"/>
          <w:bCs/>
          <w:sz w:val="16"/>
        </w:rPr>
        <w:t>“EL PROVEEDOR”</w:t>
      </w:r>
      <w:r w:rsidRPr="00822BC8">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OCTAVA.  TRANSPORTE.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NOVENA.  LUGAR DE ENTREGA.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entregar los bienes correspondientes en </w:t>
      </w:r>
      <w:r w:rsidRPr="00822BC8">
        <w:rPr>
          <w:rFonts w:cs="Arial"/>
          <w:bCs/>
          <w:sz w:val="16"/>
        </w:rPr>
        <w:t>“EL CINVESTAV”</w:t>
      </w:r>
      <w:r w:rsidRPr="00822BC8">
        <w:rPr>
          <w:rFonts w:cs="Arial"/>
          <w:sz w:val="16"/>
        </w:rPr>
        <w:t xml:space="preserve"> </w:t>
      </w:r>
      <w:r w:rsidRPr="00822BC8">
        <w:rPr>
          <w:rFonts w:cs="Arial"/>
          <w:sz w:val="16"/>
          <w:lang w:val="es-ES_tradnl"/>
        </w:rPr>
        <w:t>en los horarios __</w:t>
      </w:r>
      <w:r w:rsidRPr="00822BC8">
        <w:rPr>
          <w:rFonts w:cs="Arial"/>
          <w:sz w:val="16"/>
        </w:rPr>
        <w:t>:00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Zacatenco, C.P. 07360, Delegación Gustavo A. Madero, en México, Distrito Federal.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SEGUROS.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asegurar los bienes por traslado desde el lugar de origen hasta su arribo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siendo responsable hasta la entrega de los mismos.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PRIMERA.  DEVOLUCIONES.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lastRenderedPageBreak/>
        <w:t xml:space="preserve">En caso de que se detecten vicios ocultos o defectos en los bienes durante su uso, dentro del período de garantía de </w:t>
      </w:r>
      <w:r w:rsidR="00656738" w:rsidRPr="00822BC8">
        <w:rPr>
          <w:rFonts w:cs="Arial"/>
          <w:bCs/>
          <w:sz w:val="16"/>
        </w:rPr>
        <w:t>2</w:t>
      </w:r>
      <w:r w:rsidRPr="00822BC8">
        <w:rPr>
          <w:rFonts w:cs="Arial"/>
          <w:bCs/>
          <w:sz w:val="16"/>
        </w:rPr>
        <w:t xml:space="preserve"> año</w:t>
      </w:r>
      <w:r w:rsidR="00656738" w:rsidRPr="00822BC8">
        <w:rPr>
          <w:rFonts w:cs="Arial"/>
          <w:bCs/>
          <w:sz w:val="16"/>
        </w:rPr>
        <w:t>s</w:t>
      </w:r>
      <w:r w:rsidRPr="00822BC8">
        <w:rPr>
          <w:rFonts w:cs="Arial"/>
          <w:sz w:val="16"/>
        </w:rPr>
        <w:t xml:space="preserve"> como mínimo, contados a partir de su entrega, </w:t>
      </w:r>
      <w:r w:rsidRPr="00822BC8">
        <w:rPr>
          <w:rFonts w:cs="Arial"/>
          <w:bCs/>
          <w:sz w:val="16"/>
        </w:rPr>
        <w:t>“EL CINVESTAV”</w:t>
      </w:r>
      <w:r w:rsidRPr="00822BC8">
        <w:rPr>
          <w:rFonts w:cs="Arial"/>
          <w:sz w:val="16"/>
        </w:rPr>
        <w:t xml:space="preserve"> podrá devolver los bienes, obligándose </w:t>
      </w:r>
      <w:r w:rsidRPr="00822BC8">
        <w:rPr>
          <w:rFonts w:cs="Arial"/>
          <w:bCs/>
          <w:sz w:val="16"/>
        </w:rPr>
        <w:t>“EL PROVEEDOR”</w:t>
      </w:r>
      <w:r w:rsidRPr="00822BC8">
        <w:rPr>
          <w:rFonts w:cs="Arial"/>
          <w:sz w:val="16"/>
        </w:rPr>
        <w:t xml:space="preserve"> a aceptarlos y a restituirlos al 100% en un plazo no mayor de </w:t>
      </w:r>
      <w:r w:rsidRPr="00822BC8">
        <w:rPr>
          <w:rFonts w:cs="Arial"/>
          <w:bCs/>
          <w:sz w:val="16"/>
        </w:rPr>
        <w:t>10 (diez)</w:t>
      </w:r>
      <w:r w:rsidRPr="00822BC8">
        <w:rPr>
          <w:rFonts w:cs="Arial"/>
          <w:sz w:val="16"/>
        </w:rPr>
        <w:t xml:space="preserve"> </w:t>
      </w:r>
      <w:r w:rsidRPr="00822BC8">
        <w:rPr>
          <w:rFonts w:cs="Arial"/>
          <w:bCs/>
          <w:sz w:val="16"/>
        </w:rPr>
        <w:t>días naturales</w:t>
      </w:r>
      <w:r w:rsidRPr="00822BC8">
        <w:rPr>
          <w:rFonts w:cs="Arial"/>
          <w:sz w:val="16"/>
        </w:rPr>
        <w:t>, posteriores  a la fecha de la devolución.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realice la sustitución o el pago a que se viera obligado </w:t>
      </w:r>
      <w:r w:rsidRPr="00822BC8">
        <w:rPr>
          <w:rFonts w:cs="Arial"/>
          <w:bCs/>
          <w:sz w:val="16"/>
        </w:rPr>
        <w:t>“EL CINVESTAV”</w:t>
      </w:r>
      <w:r w:rsidRPr="00822BC8">
        <w:rPr>
          <w:rFonts w:cs="Arial"/>
          <w:sz w:val="16"/>
        </w:rPr>
        <w:t xml:space="preserve"> procederá en términos de la cláusula décima tercera de este contrato, y repondrá los bienes por conducto de terceros, con cargo a </w:t>
      </w:r>
      <w:r w:rsidRPr="00822BC8">
        <w:rPr>
          <w:rFonts w:cs="Arial"/>
          <w:bCs/>
          <w:sz w:val="16"/>
        </w:rPr>
        <w:t>“EL PROVEEDOR”,</w:t>
      </w:r>
      <w:r w:rsidRPr="00822BC8">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Los gastos que origine la devolución de los bienes serán por cuenta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DÉCIMA SEGUNDA.  CESIÓN DE DERECHOS DE COBRO.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822BC8">
        <w:rPr>
          <w:rFonts w:cs="Arial"/>
          <w:bCs/>
          <w:sz w:val="16"/>
        </w:rPr>
        <w:t>“EL PROVEEDOR”</w:t>
      </w:r>
      <w:r w:rsidRPr="00822BC8">
        <w:rPr>
          <w:rFonts w:cs="Arial"/>
          <w:sz w:val="16"/>
        </w:rPr>
        <w:t xml:space="preserve"> deberá contar con el consentimiento de </w:t>
      </w:r>
      <w:r w:rsidRPr="00822BC8">
        <w:rPr>
          <w:rFonts w:cs="Arial"/>
          <w:bCs/>
          <w:sz w:val="16"/>
        </w:rPr>
        <w:t>“EL CINVESTAV”,</w:t>
      </w:r>
      <w:r w:rsidRPr="00822BC8">
        <w:rPr>
          <w:rFonts w:cs="Arial"/>
          <w:sz w:val="16"/>
        </w:rPr>
        <w:t xml:space="preserve"> debiendo cumplir para ello, con las siguientes condiciones: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Aviso previo, expreso y por escrito a </w:t>
      </w:r>
      <w:r w:rsidRPr="00822BC8">
        <w:rPr>
          <w:rFonts w:cs="Arial"/>
          <w:bCs/>
          <w:sz w:val="16"/>
        </w:rPr>
        <w:t>“EL CINVESTAV”</w:t>
      </w:r>
      <w:r w:rsidRPr="00822BC8">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822BC8">
        <w:rPr>
          <w:rFonts w:cs="Arial"/>
          <w:bCs/>
          <w:sz w:val="16"/>
        </w:rPr>
        <w:t>“EL PROVEEDOR”</w:t>
      </w:r>
      <w:r w:rsidRPr="00822BC8">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Conformidad previa, expresa y por escrito de </w:t>
      </w:r>
      <w:r w:rsidRPr="00822BC8">
        <w:rPr>
          <w:rFonts w:cs="Arial"/>
          <w:bCs/>
          <w:sz w:val="16"/>
        </w:rPr>
        <w:t>“EL CINVESTAV”</w:t>
      </w:r>
      <w:r w:rsidRPr="00822BC8">
        <w:rPr>
          <w:rFonts w:cs="Arial"/>
          <w:sz w:val="16"/>
        </w:rPr>
        <w:t xml:space="preserve"> respecto del aviso señalado en la fracción anterior.</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822BC8">
        <w:rPr>
          <w:rFonts w:cs="Arial"/>
          <w:bCs/>
          <w:sz w:val="16"/>
        </w:rPr>
        <w:t>“EL CINVESTAV”</w:t>
      </w:r>
      <w:r w:rsidRPr="00822BC8">
        <w:rPr>
          <w:rFonts w:cs="Arial"/>
          <w:sz w:val="16"/>
        </w:rPr>
        <w:t xml:space="preserve"> para que quede plenamente identificado el crédito cedido o gravado.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En caso de que no se opte por la notificación a través de Corredor o Notario Público, ésta deberá hacerse en forma fehaciente con el acuse de recibo correspondiente por </w:t>
      </w:r>
      <w:r w:rsidRPr="00822BC8">
        <w:rPr>
          <w:rFonts w:cs="Arial"/>
          <w:bCs/>
          <w:sz w:val="16"/>
        </w:rPr>
        <w:t>“EL CINVESTAV”,</w:t>
      </w:r>
      <w:r w:rsidRPr="00822BC8">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La notificación o en su caso el aviso de la cesión o de la constitución de un gravamen sobre los derechos de cobro, deberá ser hecha a </w:t>
      </w:r>
      <w:r w:rsidRPr="00822BC8">
        <w:rPr>
          <w:rFonts w:cs="Arial"/>
          <w:bCs/>
          <w:sz w:val="16"/>
        </w:rPr>
        <w:t>“EL CINVESTAV”</w:t>
      </w:r>
      <w:r w:rsidRPr="00822BC8">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Cualquier otro dato o documento que </w:t>
      </w:r>
      <w:r w:rsidRPr="00822BC8">
        <w:rPr>
          <w:rFonts w:cs="Arial"/>
          <w:bCs/>
          <w:sz w:val="16"/>
        </w:rPr>
        <w:t>“EL CINVESTAV”</w:t>
      </w:r>
      <w:r w:rsidRPr="00822BC8">
        <w:rPr>
          <w:rFonts w:cs="Arial"/>
          <w:sz w:val="16"/>
        </w:rPr>
        <w:t xml:space="preserve"> estime necesario.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Queda expresamente convenido y así lo admite </w:t>
      </w:r>
      <w:r w:rsidRPr="00822BC8">
        <w:rPr>
          <w:rFonts w:cs="Arial"/>
          <w:bCs/>
          <w:sz w:val="16"/>
        </w:rPr>
        <w:t>“EL PROVEEDOR”</w:t>
      </w:r>
      <w:r w:rsidRPr="00822BC8">
        <w:rPr>
          <w:rFonts w:cs="Arial"/>
          <w:sz w:val="16"/>
        </w:rPr>
        <w:t xml:space="preserve"> que </w:t>
      </w:r>
      <w:r w:rsidRPr="00822BC8">
        <w:rPr>
          <w:rFonts w:cs="Arial"/>
          <w:bCs/>
          <w:sz w:val="16"/>
        </w:rPr>
        <w:t>“EL CINVESTAV”</w:t>
      </w:r>
      <w:r w:rsidRPr="00822BC8">
        <w:rPr>
          <w:rFonts w:cs="Arial"/>
          <w:sz w:val="16"/>
        </w:rPr>
        <w:t xml:space="preserve"> no asume ninguna responsabilidad  frente a terceros por el incumplimiento del contrato, convenio o acto jurídico a través del cuál </w:t>
      </w:r>
      <w:r w:rsidRPr="00822BC8">
        <w:rPr>
          <w:rFonts w:cs="Arial"/>
          <w:bCs/>
          <w:sz w:val="16"/>
        </w:rPr>
        <w:t>“EL</w:t>
      </w:r>
      <w:r w:rsidRPr="00822BC8">
        <w:rPr>
          <w:rFonts w:cs="Arial"/>
          <w:sz w:val="16"/>
        </w:rPr>
        <w:t xml:space="preserve"> </w:t>
      </w:r>
      <w:r w:rsidRPr="00822BC8">
        <w:rPr>
          <w:rFonts w:cs="Arial"/>
          <w:bCs/>
          <w:sz w:val="16"/>
        </w:rPr>
        <w:t xml:space="preserve">PROVEEDOR” </w:t>
      </w:r>
      <w:r w:rsidRPr="00822BC8">
        <w:rPr>
          <w:rFonts w:cs="Arial"/>
          <w:sz w:val="16"/>
        </w:rPr>
        <w:t>sea sustituido en los créditos que surgiesen en su favor conforme a lo estipulado en el presente instrumento.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TERCERA.- GARANTÍA DE CUMPLIMIENTO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a fin de garantizar el cumplimiento de las obligaciones derivadas del contrato, deberá presentar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822BC8">
        <w:rPr>
          <w:rFonts w:cs="Arial"/>
          <w:bCs/>
          <w:sz w:val="16"/>
        </w:rPr>
        <w:t>“EL</w:t>
      </w:r>
      <w:r w:rsidRPr="00822BC8">
        <w:rPr>
          <w:rFonts w:cs="Arial"/>
          <w:sz w:val="16"/>
        </w:rPr>
        <w:t xml:space="preserve"> </w:t>
      </w:r>
      <w:r w:rsidRPr="00822BC8">
        <w:rPr>
          <w:rFonts w:cs="Arial"/>
          <w:bCs/>
          <w:sz w:val="16"/>
        </w:rPr>
        <w:t xml:space="preserve">CINVESTAV”.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w:t>
      </w:r>
      <w:r w:rsidRPr="00822BC8">
        <w:rPr>
          <w:rFonts w:cs="Arial"/>
          <w:sz w:val="16"/>
        </w:rPr>
        <w:t xml:space="preserve">l contrato no surtirá efecto a favor de </w:t>
      </w:r>
      <w:r w:rsidRPr="00822BC8">
        <w:rPr>
          <w:rFonts w:cs="Arial"/>
          <w:bCs/>
          <w:sz w:val="16"/>
        </w:rPr>
        <w:t>“EL PROVEEDOR”</w:t>
      </w:r>
      <w:r w:rsidRPr="00822BC8">
        <w:rPr>
          <w:rFonts w:cs="Arial"/>
          <w:sz w:val="16"/>
        </w:rPr>
        <w:t xml:space="preserve"> mientras éste no entregue la póliza en donde la compañía de fianzas convenga en aceptar las siguientes declaraciones expresas:</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lastRenderedPageBreak/>
        <w:t>Número, fecha, objeto e importe total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Nombre y cargo de los representantes que suscriben 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 xml:space="preserve">Que se expida de conformidad con lo estipulado en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Que la fianza se otorga en los términos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22BC8">
        <w:rPr>
          <w:rFonts w:cs="Arial"/>
          <w:bCs/>
          <w:sz w:val="16"/>
        </w:rPr>
        <w:t>“EL CINVESTAV”</w:t>
      </w:r>
      <w:r w:rsidRPr="00822BC8">
        <w:rPr>
          <w:rFonts w:cs="Arial"/>
          <w:sz w:val="16"/>
        </w:rPr>
        <w:t xml:space="preserve"> y se haya comunicado por escrito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g)  </w:t>
      </w:r>
      <w:r w:rsidRPr="00822BC8">
        <w:rPr>
          <w:rFonts w:cs="Arial"/>
          <w:sz w:val="16"/>
        </w:rPr>
        <w:tab/>
        <w:t xml:space="preserve">Que la fianza y/o cheque certificado estará vigente hasta que se cumpla a satisfacción de </w:t>
      </w:r>
      <w:r w:rsidRPr="00822BC8">
        <w:rPr>
          <w:rFonts w:cs="Arial"/>
          <w:bCs/>
          <w:sz w:val="16"/>
        </w:rPr>
        <w:t>“EL CINVESTAV”</w:t>
      </w:r>
      <w:r w:rsidRPr="00822BC8">
        <w:rPr>
          <w:rFonts w:cs="Arial"/>
          <w:sz w:val="16"/>
        </w:rPr>
        <w:t xml:space="preserve"> por parte de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con el suministro de los bienes objeto del contrato y durante los </w:t>
      </w:r>
      <w:r w:rsidRPr="00822BC8">
        <w:rPr>
          <w:rFonts w:cs="Arial"/>
          <w:bCs/>
          <w:sz w:val="16"/>
        </w:rPr>
        <w:t>DOCE MESES</w:t>
      </w:r>
      <w:r w:rsidRPr="00822BC8">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h)  </w:t>
      </w:r>
      <w:r w:rsidRPr="00822BC8">
        <w:rPr>
          <w:rFonts w:cs="Arial"/>
          <w:sz w:val="16"/>
        </w:rPr>
        <w:tab/>
        <w:t xml:space="preserve">Que para cancelar la fianza, será requisito indispensable la conformidad expresa y por escrito de </w:t>
      </w:r>
      <w:r w:rsidRPr="00822BC8">
        <w:rPr>
          <w:rFonts w:cs="Arial"/>
          <w:bCs/>
          <w:sz w:val="16"/>
        </w:rPr>
        <w:t>“EL CINVESTAV”</w:t>
      </w:r>
      <w:r w:rsidRPr="00822BC8">
        <w:rPr>
          <w:rFonts w:cs="Arial"/>
          <w:sz w:val="16"/>
        </w:rPr>
        <w:t xml:space="preserve"> que la producirá sólo cuando </w:t>
      </w:r>
      <w:r w:rsidRPr="00822BC8">
        <w:rPr>
          <w:rFonts w:cs="Arial"/>
          <w:bCs/>
          <w:sz w:val="16"/>
        </w:rPr>
        <w:t>“EL PROVEEDOR”</w:t>
      </w:r>
      <w:r w:rsidRPr="00822BC8">
        <w:rPr>
          <w:rFonts w:cs="Arial"/>
          <w:sz w:val="16"/>
        </w:rPr>
        <w:t xml:space="preserve"> haya cumplido con todas las obligaciones que se deriven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 xml:space="preserve">i)   </w:t>
      </w:r>
      <w:r w:rsidRPr="00822BC8">
        <w:rPr>
          <w:rFonts w:cs="Arial"/>
          <w:bCs/>
          <w:sz w:val="16"/>
          <w:lang w:val="es-ES_tradnl"/>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822BC8">
          <w:rPr>
            <w:rFonts w:cs="Arial"/>
            <w:bCs/>
            <w:sz w:val="16"/>
            <w:lang w:val="es-ES_tradnl"/>
          </w:rPr>
          <w:t>la Ley Federal</w:t>
        </w:r>
      </w:smartTag>
      <w:r w:rsidRPr="00822BC8">
        <w:rPr>
          <w:rFonts w:cs="Arial"/>
          <w:bCs/>
          <w:sz w:val="16"/>
          <w:lang w:val="es-ES_tradnl"/>
        </w:rPr>
        <w:t xml:space="preserve"> de Instituciones de Fianzas en vigor.</w:t>
      </w:r>
    </w:p>
    <w:p w:rsidR="002F786C" w:rsidRPr="00822BC8" w:rsidRDefault="002F786C" w:rsidP="002F786C">
      <w:pPr>
        <w:pStyle w:val="Ttulo"/>
        <w:jc w:val="both"/>
        <w:rPr>
          <w:rFonts w:cs="Arial"/>
          <w:bCs/>
          <w:sz w:val="16"/>
        </w:rPr>
      </w:pPr>
      <w:r w:rsidRPr="00822BC8">
        <w:rPr>
          <w:rFonts w:cs="Arial"/>
          <w:sz w:val="16"/>
        </w:rPr>
        <w:t xml:space="preserve">En el supuesto que </w:t>
      </w:r>
      <w:r w:rsidRPr="00822BC8">
        <w:rPr>
          <w:rFonts w:cs="Arial"/>
          <w:bCs/>
          <w:sz w:val="16"/>
        </w:rPr>
        <w:t>“EL PROVEEDOR”</w:t>
      </w:r>
      <w:r w:rsidRPr="00822BC8">
        <w:rPr>
          <w:rFonts w:cs="Arial"/>
          <w:sz w:val="16"/>
        </w:rPr>
        <w:t xml:space="preserve"> no entregue la póliza de fianza en el plazo pactado mismo que ha quedado señalado en esta cláusula, </w:t>
      </w:r>
      <w:r w:rsidRPr="00822BC8">
        <w:rPr>
          <w:rFonts w:cs="Arial"/>
          <w:bCs/>
          <w:sz w:val="16"/>
        </w:rPr>
        <w:t>“EL CINVESTAV”</w:t>
      </w:r>
      <w:r w:rsidRPr="00822BC8">
        <w:rPr>
          <w:rFonts w:cs="Arial"/>
          <w:sz w:val="16"/>
        </w:rPr>
        <w:t xml:space="preserve"> en los términos de la cláusula décima octava, podrá determinar la rescisión administrativa del presente contrato por causas imputables exclusivamente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el evento de que las partes celebren algún o algunos convenios adicionales modificatorios al contrato,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Instituciones de Fianzas, el cuál deberá indicar que es conjunto, solidario e inseparable de la fianza otorgada.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incumplimiento por parte de </w:t>
      </w:r>
      <w:r w:rsidRPr="00822BC8">
        <w:rPr>
          <w:rFonts w:cs="Arial"/>
          <w:bCs/>
          <w:sz w:val="16"/>
        </w:rPr>
        <w:t>“EL PROVEEDOR” se hará efectiva la garantía estipulada en esta Cláusula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CUARTA.  IMPUESTOS.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cubrirá únicamente el importe relativo al Impuesto al Valor Agregado (I.V.A.) todos los demás impuestos que se causen serán pagados por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QUINTA.  VICIOS OCULTOS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sobre Metrología y Normalización.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consecuencia, </w:t>
      </w:r>
      <w:r w:rsidRPr="00822BC8">
        <w:rPr>
          <w:rFonts w:cs="Arial"/>
          <w:bCs/>
          <w:sz w:val="16"/>
        </w:rPr>
        <w:t>“EL PROVEEDOR”</w:t>
      </w:r>
      <w:r w:rsidRPr="00822BC8">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822BC8">
        <w:rPr>
          <w:rFonts w:cs="Arial"/>
          <w:bCs/>
          <w:sz w:val="16"/>
        </w:rPr>
        <w:t>“EL PROVEEDOR”</w:t>
      </w:r>
      <w:r w:rsidRPr="00822BC8">
        <w:rPr>
          <w:rFonts w:cs="Arial"/>
          <w:sz w:val="16"/>
        </w:rPr>
        <w:t xml:space="preserve"> en su cotización presentada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 motivo de la celebración del presente instrumento, debiendo reponer los bienes defectuosos en un plazo no mayor de 10 días naturales contados a partir de que sea requerido de ello por </w:t>
      </w:r>
      <w:r w:rsidRPr="00822BC8">
        <w:rPr>
          <w:rFonts w:cs="Arial"/>
          <w:bCs/>
          <w:sz w:val="16"/>
        </w:rPr>
        <w:t>“EL CINVESTAV”</w:t>
      </w:r>
      <w:r w:rsidRPr="00822BC8">
        <w:rPr>
          <w:rFonts w:cs="Arial"/>
          <w:sz w:val="16"/>
        </w:rPr>
        <w:t xml:space="preserve">, y en caso de que esto no resulte posible </w:t>
      </w:r>
      <w:r w:rsidRPr="00822BC8">
        <w:rPr>
          <w:rFonts w:cs="Arial"/>
          <w:bCs/>
          <w:sz w:val="16"/>
        </w:rPr>
        <w:t>“EL PROVEEDOR”</w:t>
      </w:r>
      <w:r w:rsidRPr="00822BC8">
        <w:rPr>
          <w:rFonts w:cs="Arial"/>
          <w:sz w:val="16"/>
        </w:rPr>
        <w:t xml:space="preserve"> tendrá la obligación de restituir a </w:t>
      </w:r>
      <w:r w:rsidRPr="00822BC8">
        <w:rPr>
          <w:rFonts w:cs="Arial"/>
          <w:bCs/>
          <w:sz w:val="16"/>
        </w:rPr>
        <w:t>“EL CINVESTAV</w:t>
      </w:r>
      <w:r w:rsidRPr="00822BC8">
        <w:rPr>
          <w:rFonts w:cs="Arial"/>
          <w:sz w:val="16"/>
        </w:rPr>
        <w:t>” su importe en igual término.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822BC8">
        <w:rPr>
          <w:rFonts w:cs="Arial"/>
          <w:bCs/>
          <w:sz w:val="16"/>
        </w:rPr>
        <w:t>CINVESTAV”</w:t>
      </w:r>
      <w:r w:rsidRPr="00822BC8">
        <w:rPr>
          <w:rFonts w:cs="Arial"/>
          <w:sz w:val="16"/>
        </w:rPr>
        <w:t xml:space="preserve"> no los hubiere adquirido o los hubiese adquirido a un precio menor.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SEXTA.  SANEAMIENTO PARA EL CASO DE EVICCIÓN.</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lastRenderedPageBreak/>
        <w:t>“EL PROVEEDOR”</w:t>
      </w:r>
      <w:r w:rsidRPr="00822BC8">
        <w:rPr>
          <w:rFonts w:cs="Arial"/>
          <w:sz w:val="16"/>
        </w:rPr>
        <w:t xml:space="preserve"> manifiesta que los bienes materia del presente contrato se encuentran libres de derecho alguno a favor de terceros, por lo que se obliga al saneamiento para el caso de evicción que sufriere </w:t>
      </w:r>
      <w:r w:rsidRPr="00822BC8">
        <w:rPr>
          <w:rFonts w:cs="Arial"/>
          <w:bCs/>
          <w:sz w:val="16"/>
        </w:rPr>
        <w:t>“EL CINVESTAV”</w:t>
      </w:r>
      <w:r w:rsidRPr="00822BC8">
        <w:rPr>
          <w:rFonts w:cs="Arial"/>
          <w:sz w:val="16"/>
        </w:rPr>
        <w:t xml:space="preserve"> con este motivo, y llegado el caso de que algún tercero entablara litigio en relación  con dichos bienes en contra de </w:t>
      </w:r>
      <w:r w:rsidRPr="00822BC8">
        <w:rPr>
          <w:rFonts w:cs="Arial"/>
          <w:bCs/>
          <w:sz w:val="16"/>
        </w:rPr>
        <w:t>“EL CINVESTAV”</w:t>
      </w:r>
      <w:r w:rsidRPr="00822BC8">
        <w:rPr>
          <w:rFonts w:cs="Arial"/>
          <w:sz w:val="16"/>
        </w:rPr>
        <w:t xml:space="preserve"> y, por este motivo fuere privado de todo o parte de los mismos por sentencia que cause ejecutoria, </w:t>
      </w:r>
      <w:r w:rsidRPr="00822BC8">
        <w:rPr>
          <w:rFonts w:cs="Arial"/>
          <w:bCs/>
          <w:sz w:val="16"/>
        </w:rPr>
        <w:t>“EL PROVEEDOR”</w:t>
      </w:r>
      <w:r w:rsidRPr="00822BC8">
        <w:rPr>
          <w:rFonts w:cs="Arial"/>
          <w:sz w:val="16"/>
        </w:rPr>
        <w:t xml:space="preserve"> se compromete a indemnizar a esta última de todo aquello que para el enajenante de mala fe establece el Artículo 2127 del Código Civil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SÉPTIMA.  RELACIONES LABORALES.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822BC8">
        <w:rPr>
          <w:rFonts w:cs="Arial"/>
          <w:bCs/>
          <w:sz w:val="16"/>
        </w:rPr>
        <w:t>“EL CINVESTAV”</w:t>
      </w: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Obligándose </w:t>
      </w:r>
      <w:r w:rsidRPr="00822BC8">
        <w:rPr>
          <w:rFonts w:cs="Arial"/>
          <w:bCs/>
          <w:sz w:val="16"/>
        </w:rPr>
        <w:t>“EL PROVEEDOR”</w:t>
      </w:r>
      <w:r w:rsidRPr="00822BC8">
        <w:rPr>
          <w:rFonts w:cs="Arial"/>
          <w:sz w:val="16"/>
        </w:rPr>
        <w:t xml:space="preserve"> a sacar a </w:t>
      </w:r>
      <w:r w:rsidRPr="00822BC8">
        <w:rPr>
          <w:rFonts w:cs="Arial"/>
          <w:bCs/>
          <w:sz w:val="16"/>
        </w:rPr>
        <w:t>“EL CINVESTAV”</w:t>
      </w:r>
      <w:r w:rsidRPr="00822BC8">
        <w:rPr>
          <w:rFonts w:cs="Arial"/>
          <w:sz w:val="16"/>
        </w:rPr>
        <w:t xml:space="preserve"> en paz y a salvo de cualquier conflicto laboral, así como también a resarcir a </w:t>
      </w:r>
      <w:r w:rsidRPr="00822BC8">
        <w:rPr>
          <w:rFonts w:cs="Arial"/>
          <w:bCs/>
          <w:sz w:val="16"/>
        </w:rPr>
        <w:t>“EL CINVESTAV”</w:t>
      </w:r>
      <w:r w:rsidRPr="00822BC8">
        <w:rPr>
          <w:rFonts w:cs="Arial"/>
          <w:sz w:val="16"/>
        </w:rPr>
        <w:t xml:space="preserve"> las cantidades erogadas por estos conceptos, incluyendo convenio.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OCTAVA.  RESCISIÓN.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podrá rescindir administrativamente este contrato en caso de incumplimiento de las obligaciones de </w:t>
      </w:r>
      <w:r w:rsidRPr="00822BC8">
        <w:rPr>
          <w:rFonts w:cs="Arial"/>
          <w:bCs/>
          <w:sz w:val="16"/>
        </w:rPr>
        <w:t>“EL</w:t>
      </w:r>
      <w:r w:rsidRPr="00822BC8">
        <w:rPr>
          <w:rFonts w:cs="Arial"/>
          <w:sz w:val="16"/>
        </w:rPr>
        <w:t xml:space="preserve"> </w:t>
      </w:r>
      <w:r w:rsidRPr="00822BC8">
        <w:rPr>
          <w:rFonts w:cs="Arial"/>
          <w:bCs/>
          <w:sz w:val="16"/>
        </w:rPr>
        <w:t>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 contravención a las disposiciones, lineamientos, bases, procedimientos y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su Reglamento, y demás disposiciones administrativas sobre la materia, así como el incumplimiento de cualquiera de las obligaciones de </w:t>
      </w:r>
      <w:r w:rsidRPr="00822BC8">
        <w:rPr>
          <w:rFonts w:cs="Arial"/>
          <w:bCs/>
          <w:sz w:val="16"/>
        </w:rPr>
        <w:t>“EL PROVEEDOR”</w:t>
      </w:r>
      <w:r w:rsidRPr="00822BC8">
        <w:rPr>
          <w:rFonts w:cs="Arial"/>
          <w:sz w:val="16"/>
        </w:rPr>
        <w:t xml:space="preserve"> que se estipulen en el presente contrato, da derecho a su rescisión inmediata sin responsabilidad para </w:t>
      </w:r>
      <w:r w:rsidRPr="00822BC8">
        <w:rPr>
          <w:rFonts w:cs="Arial"/>
          <w:bCs/>
          <w:sz w:val="16"/>
        </w:rPr>
        <w:t>“EL CINVESTAV”,</w:t>
      </w:r>
      <w:r w:rsidRPr="00822BC8">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lang w:val="es-ES_tradnl"/>
        </w:rPr>
      </w:pPr>
      <w:r w:rsidRPr="00822BC8">
        <w:rPr>
          <w:rFonts w:cs="Arial"/>
          <w:bCs/>
          <w:sz w:val="16"/>
        </w:rPr>
        <w:t>DÉCIMA NOVENA.  TERMINACIÓN  ANTICIPADA.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podrá dar por terminado el contrato en forma anticipada sin responsabilidad alguna, cuando concurran razones de interés general.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VIGÉSIMA</w:t>
      </w:r>
      <w:r w:rsidRPr="00822BC8">
        <w:rPr>
          <w:rFonts w:cs="Arial"/>
          <w:sz w:val="16"/>
        </w:rPr>
        <w:t>.  PENA CONVENCIONAL.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cumpla en tiempo y forma con sus obligaciones derivadas del presente instrumento, por razones imputables a éste, conviene en pagar a </w:t>
      </w:r>
      <w:r w:rsidRPr="00822BC8">
        <w:rPr>
          <w:rFonts w:cs="Arial"/>
          <w:bCs/>
          <w:sz w:val="16"/>
        </w:rPr>
        <w:t>“EL CINVESTAV”</w:t>
      </w:r>
      <w:r w:rsidRPr="00822BC8">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Si después de transcurridos los cincuenta días naturales a que se refiere el párrafo anterior, persiste el incumplimiento, </w:t>
      </w:r>
      <w:r w:rsidRPr="00822BC8">
        <w:rPr>
          <w:rFonts w:cs="Arial"/>
          <w:bCs/>
          <w:sz w:val="16"/>
        </w:rPr>
        <w:t>“EL CINVESTAV”</w:t>
      </w:r>
      <w:r w:rsidRPr="00822BC8">
        <w:rPr>
          <w:rFonts w:cs="Arial"/>
          <w:sz w:val="16"/>
        </w:rPr>
        <w:t xml:space="preserve"> podrá, con base en la cláusula décima octava; haciendo efectiva la fianza estipulada en la cláusula décima tercera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PRIMERA.  RECONOCIMIENTO CONTRACTUAL.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SEGUNDA.  MODIFICACIONES.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Con fundamento en el Artículo 52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“las dependencias y entidades podrán, dentro de su presupuesto aprobado y disponible, bajo su responsabilidad y por </w:t>
      </w:r>
      <w:r w:rsidRPr="00822BC8">
        <w:rPr>
          <w:rFonts w:cs="Arial"/>
          <w:sz w:val="16"/>
        </w:rPr>
        <w:lastRenderedPageBreak/>
        <w:t>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TERCERA.  LEGISLACIÓN APLICABLE.</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y en lo no previsto será aplicable el Código Civil Federal, Ley Federal de Procedimiento Administrativo y el Código Federal de Procedimientos Civiles.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CUARTA.  JURISDICCIÓN.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22BC8">
          <w:rPr>
            <w:rFonts w:cs="Arial"/>
            <w:sz w:val="16"/>
          </w:rPr>
          <w:t>la Jurisdicción</w:t>
        </w:r>
      </w:smartTag>
      <w:r w:rsidRPr="00822BC8">
        <w:rPr>
          <w:rFonts w:cs="Arial"/>
          <w:sz w:val="16"/>
        </w:rPr>
        <w:t xml:space="preserve"> de los Tribunales Federales competentes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por lo tanto el  </w:t>
      </w:r>
      <w:r w:rsidRPr="00822BC8">
        <w:rPr>
          <w:rFonts w:cs="Arial"/>
          <w:bCs/>
          <w:sz w:val="16"/>
        </w:rPr>
        <w:t>“EL</w:t>
      </w:r>
      <w:r w:rsidRPr="00822BC8">
        <w:rPr>
          <w:rFonts w:cs="Arial"/>
          <w:sz w:val="16"/>
        </w:rPr>
        <w:t xml:space="preserve"> </w:t>
      </w:r>
      <w:r w:rsidRPr="00822BC8">
        <w:rPr>
          <w:rFonts w:cs="Arial"/>
          <w:bCs/>
          <w:sz w:val="16"/>
        </w:rPr>
        <w:t xml:space="preserve">PROVEEDOR” renuncia </w:t>
      </w:r>
      <w:r w:rsidRPr="00822BC8">
        <w:rPr>
          <w:rFonts w:cs="Arial"/>
          <w:sz w:val="16"/>
        </w:rPr>
        <w:t>al fuero que pudiera corresponderle por la razón de su domicilio presente, futuro o por cualquier otra causa.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y fuerza legal del presente contrato, lo ratifican y firman libremente de conformidad por quintuplicado en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Distrito Federal, siendo el día __ de _____ del año 20__.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T E S T I G O S</w:t>
      </w:r>
    </w:p>
    <w:p w:rsidR="002F786C" w:rsidRPr="00822BC8"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firstRow="0" w:lastRow="0" w:firstColumn="0" w:lastColumn="0" w:noHBand="0" w:noVBand="0"/>
      </w:tblPr>
      <w:tblGrid>
        <w:gridCol w:w="10155"/>
      </w:tblGrid>
      <w:tr w:rsidR="002F786C" w:rsidRPr="00822BC8"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firstRow="0" w:lastRow="0" w:firstColumn="0" w:lastColumn="0" w:noHBand="0" w:noVBand="0"/>
            </w:tblPr>
            <w:tblGrid>
              <w:gridCol w:w="5222"/>
              <w:gridCol w:w="5256"/>
            </w:tblGrid>
            <w:tr w:rsidR="002F786C" w:rsidRPr="00822BC8" w:rsidTr="002F786C">
              <w:trPr>
                <w:trHeight w:val="1115"/>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CINVESTAV”</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PROVEEDOR”</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r>
            <w:tr w:rsidR="002F786C" w:rsidRPr="00822BC8" w:rsidTr="002F786C">
              <w:trPr>
                <w:trHeight w:val="434"/>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C.P. GUILLERMO AUGUSTO TENA Y PÉREZ </w:t>
                  </w:r>
                </w:p>
                <w:p w:rsidR="002F786C" w:rsidRPr="00F4633E" w:rsidRDefault="002F786C" w:rsidP="002F786C">
                  <w:pPr>
                    <w:pStyle w:val="Ttulo"/>
                    <w:jc w:val="both"/>
                    <w:rPr>
                      <w:rFonts w:eastAsia="Times New Roman" w:cs="Arial"/>
                      <w:sz w:val="16"/>
                    </w:rPr>
                  </w:pPr>
                  <w:r w:rsidRPr="00F4633E">
                    <w:rPr>
                      <w:rFonts w:eastAsia="Times New Roman" w:cs="Arial"/>
                      <w:sz w:val="16"/>
                    </w:rPr>
                    <w:t>SECRETARIO ADMINISTRATIVO</w:t>
                  </w: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B82AFB" w:rsidP="002F786C">
                  <w:pPr>
                    <w:pStyle w:val="Ttulo"/>
                    <w:jc w:val="both"/>
                    <w:rPr>
                      <w:rFonts w:eastAsia="Times New Roman" w:cs="Arial"/>
                      <w:sz w:val="16"/>
                    </w:rPr>
                  </w:pPr>
                  <w:r>
                    <w:rPr>
                      <w:rFonts w:eastAsia="Times New Roman" w:cs="Arial"/>
                      <w:sz w:val="16"/>
                    </w:rPr>
                    <w:t>___________________________</w:t>
                  </w:r>
                  <w:r w:rsidR="002F786C" w:rsidRPr="00F4633E">
                    <w:rPr>
                      <w:rFonts w:eastAsia="Times New Roman" w:cs="Arial"/>
                      <w:sz w:val="16"/>
                    </w:rPr>
                    <w:t xml:space="preserve">________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w:t>
                  </w:r>
                  <w:r w:rsidR="00B82AFB">
                    <w:rPr>
                      <w:rFonts w:eastAsia="Times New Roman" w:cs="Arial"/>
                      <w:sz w:val="16"/>
                    </w:rPr>
                    <w:t>___________________</w:t>
                  </w:r>
                  <w:r w:rsidRPr="00F4633E">
                    <w:rPr>
                      <w:rFonts w:eastAsia="Times New Roman" w:cs="Arial"/>
                      <w:sz w:val="16"/>
                    </w:rPr>
                    <w:t>______-</w:t>
                  </w:r>
                </w:p>
              </w:tc>
            </w:tr>
          </w:tbl>
          <w:p w:rsidR="002F786C" w:rsidRPr="00F4633E"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firstRow="0" w:lastRow="0" w:firstColumn="0" w:lastColumn="0" w:noHBand="0" w:noVBand="0"/>
            </w:tblPr>
            <w:tblGrid>
              <w:gridCol w:w="5037"/>
              <w:gridCol w:w="5667"/>
            </w:tblGrid>
            <w:tr w:rsidR="002F786C" w:rsidRPr="00822BC8" w:rsidTr="002F786C">
              <w:trPr>
                <w:trHeight w:val="938"/>
              </w:trPr>
              <w:tc>
                <w:tcPr>
                  <w:tcW w:w="5037" w:type="dxa"/>
                </w:tcPr>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C.P. VÍCTOR ASPEITIA SALAZAR</w:t>
                  </w:r>
                </w:p>
                <w:p w:rsidR="002F786C" w:rsidRPr="00F4633E" w:rsidRDefault="002F786C" w:rsidP="002F786C">
                  <w:pPr>
                    <w:pStyle w:val="Ttulo"/>
                    <w:jc w:val="both"/>
                    <w:rPr>
                      <w:rFonts w:eastAsia="Times New Roman" w:cs="Arial"/>
                      <w:sz w:val="16"/>
                    </w:rPr>
                  </w:pPr>
                  <w:r w:rsidRPr="00F4633E">
                    <w:rPr>
                      <w:rFonts w:eastAsia="Times New Roman" w:cs="Arial"/>
                      <w:sz w:val="16"/>
                    </w:rPr>
                    <w:t>SUBDIRECTOR DE RECURSOS MATERIALES</w:t>
                  </w:r>
                </w:p>
              </w:tc>
              <w:tc>
                <w:tcPr>
                  <w:tcW w:w="5667" w:type="dxa"/>
                </w:tcPr>
                <w:p w:rsidR="002F786C" w:rsidRPr="00F4633E" w:rsidRDefault="002F786C" w:rsidP="002F786C">
                  <w:pPr>
                    <w:pStyle w:val="Ttulo"/>
                    <w:jc w:val="both"/>
                    <w:rPr>
                      <w:rFonts w:eastAsia="Times New Roman" w:cs="Arial"/>
                      <w:sz w:val="16"/>
                    </w:rPr>
                  </w:pPr>
                  <w:r w:rsidRPr="00F4633E">
                    <w:rPr>
                      <w:rFonts w:eastAsia="Times New Roman" w:cs="Arial"/>
                      <w:sz w:val="16"/>
                    </w:rPr>
                    <w:t xml:space="preserve">                                                                                          </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w:t>
                  </w:r>
                  <w:r w:rsidR="00B82AFB">
                    <w:rPr>
                      <w:rFonts w:eastAsia="Times New Roman" w:cs="Arial"/>
                      <w:sz w:val="16"/>
                    </w:rPr>
                    <w:t>____</w:t>
                  </w:r>
                  <w:r w:rsidRPr="00F4633E">
                    <w:rPr>
                      <w:rFonts w:eastAsia="Times New Roman" w:cs="Arial"/>
                      <w:sz w:val="16"/>
                    </w:rPr>
                    <w:t>_______</w:t>
                  </w:r>
                </w:p>
                <w:p w:rsidR="002F786C" w:rsidRPr="00F4633E" w:rsidRDefault="002F786C" w:rsidP="002F786C">
                  <w:pPr>
                    <w:pStyle w:val="Ttulo"/>
                    <w:jc w:val="both"/>
                    <w:rPr>
                      <w:rFonts w:eastAsia="Times New Roman" w:cs="Arial"/>
                      <w:sz w:val="16"/>
                      <w:lang w:val="es-ES_tradnl"/>
                    </w:rPr>
                  </w:pPr>
                  <w:r w:rsidRPr="00F4633E">
                    <w:rPr>
                      <w:rFonts w:eastAsia="Times New Roman" w:cs="Arial"/>
                      <w:sz w:val="16"/>
                      <w:lang w:val="es-ES_tradnl"/>
                    </w:rPr>
                    <w:t>_________________________</w:t>
                  </w:r>
                  <w:r w:rsidR="00B82AFB">
                    <w:rPr>
                      <w:rFonts w:eastAsia="Times New Roman" w:cs="Arial"/>
                      <w:sz w:val="16"/>
                      <w:lang w:val="es-ES_tradnl"/>
                    </w:rPr>
                    <w:t>__</w:t>
                  </w:r>
                  <w:r w:rsidRPr="00F4633E">
                    <w:rPr>
                      <w:rFonts w:eastAsia="Times New Roman" w:cs="Arial"/>
                      <w:sz w:val="16"/>
                      <w:lang w:val="es-ES_tradnl"/>
                    </w:rPr>
                    <w:t>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w:t>
                  </w:r>
                  <w:r w:rsidR="00B82AFB">
                    <w:rPr>
                      <w:rFonts w:eastAsia="Times New Roman" w:cs="Arial"/>
                      <w:sz w:val="16"/>
                    </w:rPr>
                    <w:t>_____________</w:t>
                  </w:r>
                  <w:r w:rsidRPr="00F4633E">
                    <w:rPr>
                      <w:rFonts w:eastAsia="Times New Roman" w:cs="Arial"/>
                      <w:sz w:val="16"/>
                    </w:rPr>
                    <w:t xml:space="preserve">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w:t>
                  </w:r>
                  <w:r w:rsidR="00B82AFB">
                    <w:rPr>
                      <w:rFonts w:eastAsia="Times New Roman" w:cs="Arial"/>
                      <w:sz w:val="16"/>
                    </w:rPr>
                    <w:t>______________</w:t>
                  </w:r>
                  <w:r w:rsidRPr="00F4633E">
                    <w:rPr>
                      <w:rFonts w:eastAsia="Times New Roman" w:cs="Arial"/>
                      <w:sz w:val="16"/>
                    </w:rPr>
                    <w:t>________</w:t>
                  </w:r>
                </w:p>
              </w:tc>
            </w:tr>
          </w:tbl>
          <w:p w:rsidR="002F786C" w:rsidRPr="00F4633E" w:rsidRDefault="002F786C" w:rsidP="002F786C">
            <w:pPr>
              <w:pStyle w:val="Ttulo"/>
              <w:jc w:val="both"/>
              <w:rPr>
                <w:rFonts w:eastAsia="Times New Roman" w:cs="Arial"/>
                <w:sz w:val="16"/>
                <w:lang w:val="es-ES_tradnl"/>
              </w:rPr>
            </w:pPr>
          </w:p>
        </w:tc>
      </w:tr>
    </w:tbl>
    <w:p w:rsidR="002F786C" w:rsidRPr="00822BC8"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firstRow="0" w:lastRow="0" w:firstColumn="0" w:lastColumn="0" w:noHBand="0" w:noVBand="0"/>
      </w:tblPr>
      <w:tblGrid>
        <w:gridCol w:w="5101"/>
      </w:tblGrid>
      <w:tr w:rsidR="002F786C" w:rsidRPr="00822BC8" w:rsidTr="002F786C">
        <w:trPr>
          <w:trHeight w:val="1258"/>
        </w:trPr>
        <w:tc>
          <w:tcPr>
            <w:tcW w:w="5101" w:type="dxa"/>
          </w:tcPr>
          <w:p w:rsidR="002F786C" w:rsidRPr="00F4633E" w:rsidRDefault="002F786C" w:rsidP="00372788">
            <w:pPr>
              <w:pStyle w:val="Ttulo"/>
              <w:rPr>
                <w:rFonts w:eastAsia="Times New Roman" w:cs="Arial"/>
                <w:sz w:val="16"/>
              </w:rPr>
            </w:pPr>
            <w:r w:rsidRPr="00F4633E">
              <w:rPr>
                <w:rFonts w:eastAsia="Times New Roman" w:cs="Arial"/>
                <w:sz w:val="16"/>
              </w:rPr>
              <w:t>COTEJO Y REVISIÓN JURÍDICA</w:t>
            </w: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r w:rsidRPr="00F4633E">
              <w:rPr>
                <w:rFonts w:eastAsia="Times New Roman" w:cs="Arial"/>
                <w:sz w:val="16"/>
              </w:rPr>
              <w:t>LIC. FERMÍN VÁZQUEZ SANTAMARÍA</w:t>
            </w:r>
          </w:p>
          <w:p w:rsidR="002F786C" w:rsidRPr="00F4633E" w:rsidRDefault="002F786C" w:rsidP="00372788">
            <w:pPr>
              <w:pStyle w:val="Ttulo"/>
              <w:rPr>
                <w:rFonts w:eastAsia="Times New Roman" w:cs="Arial"/>
                <w:sz w:val="16"/>
              </w:rPr>
            </w:pPr>
            <w:r w:rsidRPr="00F4633E">
              <w:rPr>
                <w:rFonts w:eastAsia="Times New Roman" w:cs="Arial"/>
                <w:sz w:val="16"/>
              </w:rPr>
              <w:t>SUBDIRECTOR DE ASUNTOS JURÍDICOS</w:t>
            </w:r>
          </w:p>
        </w:tc>
      </w:tr>
    </w:tbl>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822BC8" w:rsidRDefault="002F786C" w:rsidP="002F786C">
      <w:pPr>
        <w:pStyle w:val="Ttulo"/>
        <w:rPr>
          <w:rFonts w:cs="Arial"/>
          <w:sz w:val="16"/>
        </w:rPr>
      </w:pPr>
    </w:p>
    <w:p w:rsidR="002F786C" w:rsidRPr="00822BC8" w:rsidRDefault="002F786C" w:rsidP="002F786C">
      <w:pPr>
        <w:pStyle w:val="Ttulo"/>
        <w:rPr>
          <w:rFonts w:cs="Arial"/>
          <w:sz w:val="16"/>
        </w:rPr>
      </w:pPr>
    </w:p>
    <w:p w:rsidR="00362E41" w:rsidRPr="00822BC8" w:rsidRDefault="00362E41" w:rsidP="00362E41">
      <w:pPr>
        <w:pStyle w:val="Ttulo"/>
        <w:rPr>
          <w:rFonts w:cs="Arial"/>
          <w:sz w:val="16"/>
        </w:rPr>
      </w:pPr>
    </w:p>
    <w:p w:rsidR="00362E41" w:rsidRDefault="00362E41" w:rsidP="00362E41">
      <w:pPr>
        <w:pStyle w:val="Ttulo"/>
        <w:rPr>
          <w:rFonts w:cs="Arial"/>
          <w:sz w:val="16"/>
        </w:rPr>
      </w:pPr>
    </w:p>
    <w:p w:rsidR="00B82AFB" w:rsidRPr="00822BC8" w:rsidRDefault="00B82AFB" w:rsidP="00362E41">
      <w:pPr>
        <w:pStyle w:val="Ttulo"/>
        <w:rPr>
          <w:rFonts w:cs="Arial"/>
          <w:sz w:val="16"/>
        </w:rPr>
      </w:pP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lastRenderedPageBreak/>
        <w:t>Licitación Pública Internacional</w:t>
      </w: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897DB9" w:rsidRPr="00822BC8" w:rsidRDefault="00897DB9" w:rsidP="00897DB9">
      <w:pPr>
        <w:keepNext/>
        <w:widowControl w:val="0"/>
        <w:spacing w:after="0" w:line="240" w:lineRule="auto"/>
        <w:outlineLvl w:val="0"/>
        <w:rPr>
          <w:rFonts w:eastAsia="Times New Roman" w:cs="Arial"/>
          <w:b/>
          <w:sz w:val="16"/>
          <w:szCs w:val="20"/>
          <w:lang w:val="es-ES_tradnl" w:eastAsia="es-ES"/>
        </w:rPr>
      </w:pPr>
    </w:p>
    <w:p w:rsidR="00897DB9" w:rsidRPr="001B44C6" w:rsidRDefault="00897DB9" w:rsidP="00897DB9">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B82AFB" w:rsidRDefault="00362E41" w:rsidP="00362E41">
      <w:pPr>
        <w:pStyle w:val="Ttulo"/>
        <w:rPr>
          <w:rFonts w:cs="Arial"/>
          <w:sz w:val="16"/>
          <w:lang w:val="es-ES_tradnl"/>
        </w:rPr>
      </w:pPr>
    </w:p>
    <w:p w:rsidR="00362E41" w:rsidRPr="00822BC8" w:rsidRDefault="00362E41" w:rsidP="00372788">
      <w:pPr>
        <w:spacing w:after="0" w:line="240" w:lineRule="auto"/>
        <w:jc w:val="center"/>
        <w:rPr>
          <w:rFonts w:cs="Arial"/>
          <w:b/>
          <w:sz w:val="16"/>
        </w:rPr>
      </w:pPr>
      <w:r w:rsidRPr="00822BC8">
        <w:rPr>
          <w:rFonts w:cs="Arial"/>
          <w:b/>
          <w:sz w:val="16"/>
        </w:rPr>
        <w:t>Anexo No. 7</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fianza para el cumplimiento del contrato.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szCs w:val="16"/>
        </w:rPr>
      </w:pPr>
      <w:r w:rsidRPr="00822BC8">
        <w:rPr>
          <w:sz w:val="16"/>
          <w:szCs w:val="16"/>
        </w:rPr>
        <w:t>MÉXICO, D.F.,</w:t>
      </w:r>
      <w:r w:rsidR="00B82AFB">
        <w:rPr>
          <w:sz w:val="16"/>
          <w:szCs w:val="16"/>
        </w:rPr>
        <w:t xml:space="preserve"> A ------ DE ------------ DE 20__.</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22BC8">
          <w:rPr>
            <w:rFonts w:cs="Arial"/>
            <w:color w:val="auto"/>
            <w:sz w:val="16"/>
            <w:szCs w:val="16"/>
          </w:rPr>
          <w:t>LA FIRMA DEL</w:t>
        </w:r>
      </w:smartTag>
      <w:r w:rsidRPr="00822BC8">
        <w:rPr>
          <w:rFonts w:cs="Arial"/>
          <w:color w:val="auto"/>
          <w:sz w:val="16"/>
          <w:szCs w:val="16"/>
        </w:rPr>
        <w:t xml:space="preserve"> CONTRATO</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MONTO: $ (equivalente al 10 % del monto total del contrato </w:t>
      </w:r>
    </w:p>
    <w:p w:rsidR="00362E41" w:rsidRPr="00822BC8" w:rsidRDefault="00362E41" w:rsidP="00362E41">
      <w:pPr>
        <w:spacing w:after="0" w:line="240" w:lineRule="auto"/>
        <w:rPr>
          <w:rFonts w:cs="Arial"/>
          <w:b/>
          <w:bCs/>
          <w:sz w:val="16"/>
          <w:szCs w:val="16"/>
        </w:rPr>
      </w:pPr>
      <w:r w:rsidRPr="00822BC8">
        <w:rPr>
          <w:rFonts w:cs="Arial"/>
          <w:b/>
          <w:bCs/>
          <w:sz w:val="16"/>
          <w:szCs w:val="16"/>
        </w:rPr>
        <w:t>CONCEPTO: CUMPLIMIENTO DEL CONTRATO</w:t>
      </w:r>
    </w:p>
    <w:p w:rsidR="00362E41" w:rsidRPr="00822BC8" w:rsidRDefault="00362E41" w:rsidP="00362E41">
      <w:pPr>
        <w:spacing w:after="0" w:line="240" w:lineRule="auto"/>
        <w:rPr>
          <w:rFonts w:cs="Arial"/>
          <w:b/>
          <w:bCs/>
          <w:sz w:val="16"/>
          <w:szCs w:val="16"/>
        </w:rPr>
      </w:pPr>
      <w:r w:rsidRPr="00822BC8">
        <w:rPr>
          <w:rFonts w:cs="Arial"/>
          <w:b/>
          <w:bCs/>
          <w:sz w:val="16"/>
          <w:szCs w:val="16"/>
        </w:rPr>
        <w:t>BENEFICIARIO: CENTRO DE INVESTIGACIÓN Y DE ESTUDIOS AVANZADOS DEL INSTITUTO POLITÉCNICO NACIONAL.</w:t>
      </w:r>
    </w:p>
    <w:p w:rsidR="00362E41" w:rsidRPr="00822BC8" w:rsidRDefault="00362E41" w:rsidP="00362E41">
      <w:pPr>
        <w:spacing w:after="0" w:line="240" w:lineRule="auto"/>
        <w:rPr>
          <w:rFonts w:cs="Arial"/>
          <w:b/>
          <w:bCs/>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ANTE: CENTRO DE INVESTIGACIÓN Y DE ESTUDIOS AVANZADOS DEL INSTITUTO POLITÉCNICO NACIONAL.</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szCs w:val="16"/>
          </w:rPr>
          <w:t>LA OTRA PARTE</w:t>
        </w:r>
      </w:smartTag>
      <w:r w:rsidRPr="00822BC8">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22BC8" w:rsidRDefault="00362E41" w:rsidP="00362E41">
      <w:pPr>
        <w:spacing w:after="0" w:line="240" w:lineRule="auto"/>
        <w:rPr>
          <w:rFonts w:cs="Arial"/>
          <w:sz w:val="16"/>
          <w:szCs w:val="16"/>
        </w:rPr>
      </w:pPr>
      <w:r w:rsidRPr="00822BC8">
        <w:rPr>
          <w:rFonts w:cs="Arial"/>
          <w:sz w:val="16"/>
          <w:szCs w:val="16"/>
        </w:rPr>
        <w:t xml:space="preserve">AFIANZADORA -----------, -------, EXPRESAMENTE DECLARA: </w:t>
      </w:r>
    </w:p>
    <w:p w:rsidR="00362E41" w:rsidRPr="00822BC8" w:rsidRDefault="00362E41" w:rsidP="00362E41">
      <w:pPr>
        <w:spacing w:after="0" w:line="240" w:lineRule="auto"/>
        <w:rPr>
          <w:rFonts w:cs="Arial"/>
          <w:sz w:val="16"/>
          <w:szCs w:val="16"/>
        </w:rPr>
      </w:pPr>
      <w:r w:rsidRPr="00822BC8">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22BC8">
          <w:rPr>
            <w:rFonts w:cs="Arial"/>
            <w:sz w:val="16"/>
            <w:szCs w:val="16"/>
          </w:rPr>
          <w:t>LA LEY DE</w:t>
        </w:r>
      </w:smartTag>
      <w:r w:rsidRPr="00822BC8">
        <w:rPr>
          <w:rFonts w:cs="Arial"/>
          <w:sz w:val="16"/>
          <w:szCs w:val="16"/>
        </w:rPr>
        <w:t xml:space="preserve"> ADQUISICIONES, ARRENDAMIENTOS Y SERVICIOS DEL SECTOR PUBLICO Y SU REGLAMENTO.</w:t>
      </w:r>
    </w:p>
    <w:p w:rsidR="00362E41" w:rsidRPr="00822BC8" w:rsidRDefault="00362E41" w:rsidP="00362E41">
      <w:pPr>
        <w:spacing w:after="0" w:line="240" w:lineRule="auto"/>
        <w:rPr>
          <w:rFonts w:cs="Arial"/>
          <w:sz w:val="16"/>
          <w:szCs w:val="16"/>
        </w:rPr>
      </w:pPr>
      <w:r w:rsidRPr="00822BC8">
        <w:rPr>
          <w:rFonts w:cs="Arial"/>
          <w:sz w:val="16"/>
          <w:szCs w:val="16"/>
        </w:rPr>
        <w:t xml:space="preserve">QUE </w:t>
      </w:r>
      <w:smartTag w:uri="urn:schemas-microsoft-com:office:smarttags" w:element="PersonName">
        <w:smartTagPr>
          <w:attr w:name="ProductID" w:val="LA FIANZA SE"/>
        </w:smartTagPr>
        <w:r w:rsidRPr="00822BC8">
          <w:rPr>
            <w:rFonts w:cs="Arial"/>
            <w:sz w:val="16"/>
            <w:szCs w:val="16"/>
          </w:rPr>
          <w:t>LA FIANZA SE</w:t>
        </w:r>
      </w:smartTag>
      <w:r w:rsidRPr="00822BC8">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22BC8">
          <w:rPr>
            <w:rFonts w:cs="Arial"/>
            <w:sz w:val="16"/>
            <w:szCs w:val="16"/>
          </w:rPr>
          <w:t>LA FIANZA CONTINUARA</w:t>
        </w:r>
      </w:smartTag>
      <w:r w:rsidRPr="00822BC8">
        <w:rPr>
          <w:rFonts w:cs="Arial"/>
          <w:sz w:val="16"/>
          <w:szCs w:val="16"/>
        </w:rPr>
        <w:t xml:space="preserve"> VIGENTE EN EL CASO DE QUE SE OTORGUE PRORROGA O ESPERA A ---------------------------------.( AQUÍ VA EL NOMBRE O RAZÓN SOCIAL DEL PRESTADOR O PROVEEDOR ) .</w:t>
      </w:r>
    </w:p>
    <w:p w:rsidR="00362E41" w:rsidRPr="00822BC8" w:rsidRDefault="00362E41" w:rsidP="00362E41">
      <w:pPr>
        <w:spacing w:after="0" w:line="240" w:lineRule="auto"/>
        <w:rPr>
          <w:rFonts w:cs="Arial"/>
          <w:sz w:val="16"/>
          <w:szCs w:val="16"/>
        </w:rPr>
      </w:pPr>
      <w:r w:rsidRPr="00822BC8">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62E41" w:rsidRPr="00822BC8" w:rsidRDefault="00362E41" w:rsidP="00362E41">
      <w:pPr>
        <w:spacing w:after="0" w:line="240" w:lineRule="auto"/>
        <w:rPr>
          <w:rFonts w:cs="Arial"/>
          <w:sz w:val="16"/>
        </w:rPr>
      </w:pPr>
      <w:r w:rsidRPr="00822BC8">
        <w:rPr>
          <w:rFonts w:cs="Arial"/>
          <w:sz w:val="16"/>
          <w:szCs w:val="16"/>
        </w:rPr>
        <w:t xml:space="preserve">QUE </w:t>
      </w:r>
      <w:smartTag w:uri="urn:schemas-microsoft-com:office:smarttags" w:element="PersonName">
        <w:smartTagPr>
          <w:attr w:name="ProductID" w:val="LA FIANZA GARANTIZA"/>
        </w:smartTagPr>
        <w:r w:rsidRPr="00822BC8">
          <w:rPr>
            <w:rFonts w:cs="Arial"/>
            <w:sz w:val="16"/>
            <w:szCs w:val="16"/>
          </w:rPr>
          <w:t>LA FIANZA GARANTIZA</w:t>
        </w:r>
      </w:smartTag>
      <w:r w:rsidRPr="00822BC8">
        <w:rPr>
          <w:rFonts w:cs="Arial"/>
          <w:sz w:val="16"/>
          <w:szCs w:val="16"/>
        </w:rPr>
        <w:t xml:space="preserve"> </w:t>
      </w:r>
      <w:smartTag w:uri="urn:schemas-microsoft-com:office:smarttags" w:element="PersonName">
        <w:smartTagPr>
          <w:attr w:name="ProductID" w:val="LA ENTREGA TOTAL"/>
        </w:smartTagPr>
        <w:r w:rsidRPr="00822BC8">
          <w:rPr>
            <w:rFonts w:cs="Arial"/>
            <w:sz w:val="16"/>
            <w:szCs w:val="16"/>
          </w:rPr>
          <w:t>LA ENTREGA TOTAL</w:t>
        </w:r>
      </w:smartTag>
      <w:r w:rsidRPr="00822BC8">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22BC8">
          <w:rPr>
            <w:rFonts w:cs="Arial"/>
            <w:sz w:val="16"/>
            <w:szCs w:val="16"/>
          </w:rPr>
          <w:t>LA VIGENCIA DEL</w:t>
        </w:r>
      </w:smartTag>
      <w:r w:rsidRPr="00822BC8">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22BC8">
          <w:rPr>
            <w:rFonts w:cs="Arial"/>
            <w:sz w:val="16"/>
            <w:szCs w:val="16"/>
          </w:rPr>
          <w:t>LA SUBSTANCIACIÓN DE</w:t>
        </w:r>
      </w:smartTag>
      <w:r w:rsidRPr="00822BC8">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22BC8">
          <w:rPr>
            <w:rFonts w:cs="Arial"/>
            <w:sz w:val="16"/>
            <w:szCs w:val="16"/>
          </w:rPr>
          <w:t>LA CONFORMIDAD EXPRESA</w:t>
        </w:r>
      </w:smartTag>
      <w:r w:rsidRPr="00822BC8">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22BC8">
          <w:rPr>
            <w:rFonts w:cs="Arial"/>
            <w:sz w:val="16"/>
            <w:szCs w:val="16"/>
          </w:rPr>
          <w:t>LA PRODUCIRÁ CUANDO</w:t>
        </w:r>
      </w:smartTag>
      <w:r w:rsidRPr="00822BC8">
        <w:rPr>
          <w:rFonts w:cs="Arial"/>
          <w:sz w:val="16"/>
          <w:szCs w:val="16"/>
        </w:rPr>
        <w:t xml:space="preserve"> -----NOMBRE DE </w:t>
      </w:r>
      <w:smartTag w:uri="urn:schemas-microsoft-com:office:smarttags" w:element="PersonName">
        <w:smartTagPr>
          <w:attr w:name="ProductID" w:val="LA EMPRESA--"/>
        </w:smartTagPr>
        <w:r w:rsidRPr="00822BC8">
          <w:rPr>
            <w:rFonts w:cs="Arial"/>
            <w:sz w:val="16"/>
            <w:szCs w:val="16"/>
          </w:rPr>
          <w:t>LA EMPRESA--</w:t>
        </w:r>
      </w:smartTag>
      <w:r w:rsidRPr="00822BC8">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22BC8">
          <w:rPr>
            <w:rFonts w:cs="Arial"/>
            <w:sz w:val="16"/>
            <w:szCs w:val="16"/>
          </w:rPr>
          <w:t>LA LEY FEDERAL</w:t>
        </w:r>
      </w:smartTag>
      <w:r w:rsidRPr="00822BC8">
        <w:rPr>
          <w:rFonts w:cs="Arial"/>
          <w:sz w:val="16"/>
          <w:szCs w:val="16"/>
        </w:rPr>
        <w:t xml:space="preserve"> DE INSTITUCIONES DE FIANZAS EN VIGOR.***FIN DE TEXTO.***</w:t>
      </w:r>
    </w:p>
    <w:p w:rsidR="00897DB9" w:rsidRPr="00822BC8" w:rsidRDefault="00362E41" w:rsidP="00897DB9">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897DB9" w:rsidRPr="00A26DC6">
        <w:rPr>
          <w:rFonts w:eastAsia="Times New Roman" w:cs="Arial"/>
          <w:b/>
          <w:sz w:val="16"/>
          <w:szCs w:val="20"/>
          <w:lang w:val="es-ES_tradnl" w:eastAsia="es-ES"/>
        </w:rPr>
        <w:lastRenderedPageBreak/>
        <w:t>Licitación Pública Internacional</w:t>
      </w: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897DB9" w:rsidRPr="00822BC8" w:rsidRDefault="00897DB9" w:rsidP="00897DB9">
      <w:pPr>
        <w:keepNext/>
        <w:widowControl w:val="0"/>
        <w:spacing w:after="0" w:line="240" w:lineRule="auto"/>
        <w:outlineLvl w:val="0"/>
        <w:rPr>
          <w:rFonts w:eastAsia="Times New Roman" w:cs="Arial"/>
          <w:b/>
          <w:sz w:val="16"/>
          <w:szCs w:val="20"/>
          <w:lang w:val="es-ES_tradnl" w:eastAsia="es-ES"/>
        </w:rPr>
      </w:pPr>
    </w:p>
    <w:p w:rsidR="00897DB9" w:rsidRPr="001B44C6" w:rsidRDefault="00897DB9" w:rsidP="00897DB9">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897DB9">
      <w:pPr>
        <w:widowControl w:val="0"/>
        <w:spacing w:after="0" w:line="240" w:lineRule="auto"/>
        <w:contextualSpacing/>
        <w:jc w:val="center"/>
        <w:rPr>
          <w:rFonts w:cs="Arial"/>
          <w:b/>
          <w:sz w:val="16"/>
        </w:rPr>
      </w:pPr>
      <w:r w:rsidRPr="00822BC8">
        <w:rPr>
          <w:rFonts w:cs="Arial"/>
          <w:b/>
          <w:sz w:val="16"/>
        </w:rPr>
        <w:t>Anexo No. 8</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carta de declaración bajo protesta de decir la verdad de no encontrarse en los supuestos que establecen el</w:t>
      </w:r>
      <w:r w:rsidRPr="00822BC8">
        <w:rPr>
          <w:rFonts w:cs="Arial"/>
          <w:b/>
          <w:bCs/>
          <w:sz w:val="16"/>
        </w:rPr>
        <w:t xml:space="preserve"> </w:t>
      </w:r>
      <w:r w:rsidRPr="00822BC8">
        <w:rPr>
          <w:rFonts w:cs="Arial"/>
          <w:b/>
          <w:sz w:val="16"/>
        </w:rPr>
        <w:t xml:space="preserve">Artículo 50 Y 60 antepenúltimo párrafo de </w:t>
      </w:r>
      <w:smartTag w:uri="urn:schemas-microsoft-com:office:smarttags" w:element="PersonName">
        <w:smartTagPr>
          <w:attr w:name="ProductID" w:val="la Ley"/>
        </w:smartTagPr>
        <w:r w:rsidRPr="00822BC8">
          <w:rPr>
            <w:rFonts w:cs="Arial"/>
            <w:b/>
            <w:sz w:val="16"/>
          </w:rPr>
          <w:t>la Ley</w:t>
        </w:r>
      </w:smartTag>
      <w:r w:rsidRPr="00822BC8">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b/>
            <w:sz w:val="16"/>
          </w:rPr>
          <w:t>la Ley Federal</w:t>
        </w:r>
      </w:smartTag>
      <w:r w:rsidRPr="00822BC8">
        <w:rPr>
          <w:rFonts w:cs="Arial"/>
          <w:b/>
          <w:sz w:val="16"/>
        </w:rPr>
        <w:t xml:space="preserve"> de Responsabilidades Administrativas de los Servidores Públicos.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(En papel membretado)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rPr>
      </w:pPr>
      <w:r w:rsidRPr="00822BC8">
        <w:rPr>
          <w:rFonts w:cs="Arial"/>
          <w:sz w:val="16"/>
        </w:rPr>
        <w:t xml:space="preserve">México, D. F. a  __________ de _________________________ del </w:t>
      </w:r>
      <w:r w:rsidR="00B82AFB">
        <w:rPr>
          <w:rFonts w:cs="Arial"/>
          <w:sz w:val="16"/>
        </w:rPr>
        <w:t>2012</w:t>
      </w:r>
      <w:r w:rsidRPr="00822BC8">
        <w:rPr>
          <w:rFonts w:cs="Arial"/>
          <w:sz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97DB9" w:rsidRDefault="00362E41" w:rsidP="00897DB9">
      <w:pPr>
        <w:widowControl w:val="0"/>
        <w:spacing w:after="0" w:line="240" w:lineRule="auto"/>
        <w:rPr>
          <w:rFonts w:eastAsia="Times New Roman" w:cs="Arial"/>
          <w:b/>
          <w:sz w:val="16"/>
          <w:szCs w:val="20"/>
          <w:lang w:val="es-ES_tradnl" w:eastAsia="es-ES"/>
        </w:rPr>
      </w:pPr>
      <w:r w:rsidRPr="00822BC8">
        <w:rPr>
          <w:rFonts w:cs="Arial"/>
          <w:sz w:val="16"/>
        </w:rPr>
        <w:t xml:space="preserve">En relación a la </w:t>
      </w:r>
      <w:r w:rsidR="00DD33A9" w:rsidRPr="00856924">
        <w:rPr>
          <w:rFonts w:cs="Arial"/>
          <w:sz w:val="16"/>
          <w:shd w:val="clear" w:color="auto" w:fill="FFFFFF"/>
        </w:rPr>
        <w:t>Licitación Pública Internacional</w:t>
      </w:r>
      <w:r w:rsidR="00856924" w:rsidRPr="00856924">
        <w:rPr>
          <w:rFonts w:cs="Arial"/>
          <w:noProof/>
          <w:sz w:val="16"/>
          <w:shd w:val="clear" w:color="auto" w:fill="FFFFFF"/>
        </w:rPr>
        <w:t xml:space="preserve"> </w:t>
      </w:r>
      <w:r w:rsidR="00897DB9" w:rsidRPr="00822BC8">
        <w:rPr>
          <w:rFonts w:eastAsia="Times New Roman" w:cs="Arial"/>
          <w:b/>
          <w:sz w:val="16"/>
          <w:szCs w:val="20"/>
          <w:lang w:val="es-ES_tradnl" w:eastAsia="es-ES"/>
        </w:rPr>
        <w:t xml:space="preserve">No. </w:t>
      </w:r>
      <w:r w:rsidR="00897DB9">
        <w:rPr>
          <w:rFonts w:eastAsia="Times New Roman" w:cs="Arial"/>
          <w:b/>
          <w:sz w:val="16"/>
          <w:szCs w:val="20"/>
          <w:lang w:val="es-ES_tradnl" w:eastAsia="es-ES"/>
        </w:rPr>
        <w:t xml:space="preserve">LA-011L4J-999-I27-2012 </w:t>
      </w:r>
      <w:r w:rsidRPr="00856924">
        <w:rPr>
          <w:rFonts w:cs="Arial"/>
          <w:sz w:val="16"/>
          <w:shd w:val="clear" w:color="auto" w:fill="FFFFFF"/>
        </w:rPr>
        <w:t>el</w:t>
      </w:r>
      <w:r w:rsidRPr="00822BC8">
        <w:rPr>
          <w:rFonts w:cs="Arial"/>
          <w:sz w:val="16"/>
        </w:rPr>
        <w:t xml:space="preserve">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____________________________, comparezco a nombre de mi representada a declarar bajo protesta de decir verdad:</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szCs w:val="16"/>
        </w:rPr>
        <w:t xml:space="preserve">Que ninguno de los integrantes de la sociedad mercantil que represento se encuentran en los supuestos que establecen </w:t>
      </w:r>
      <w:r w:rsidRPr="00822BC8">
        <w:rPr>
          <w:rFonts w:cs="Arial"/>
          <w:sz w:val="16"/>
        </w:rPr>
        <w:t xml:space="preserve">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r w:rsidRPr="00822BC8">
        <w:rPr>
          <w:rFonts w:cs="Arial"/>
          <w:sz w:val="16"/>
          <w:szCs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Mi representada se da por enterada que en caso de que la información anterior resultare falsa, será suficiente para que opere la rescisión del contrato sin responsabilidad para “EL CINVESTAV”.</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Lo anterior con el objeto de dar cumplimiento a dicha disposición para los fines y efectos a que haya lugar.</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A     t     e     n     t     a     m     e     n     t     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Nombre, firma, cargo</w:t>
      </w:r>
    </w:p>
    <w:p w:rsidR="00362E41" w:rsidRPr="00822BC8" w:rsidRDefault="00362E41" w:rsidP="00362E41">
      <w:pPr>
        <w:spacing w:after="0" w:line="240" w:lineRule="auto"/>
        <w:jc w:val="center"/>
        <w:rPr>
          <w:rFonts w:cs="Arial"/>
          <w:b/>
          <w:i/>
          <w:sz w:val="16"/>
        </w:rPr>
      </w:pPr>
      <w:r w:rsidRPr="00822BC8">
        <w:rPr>
          <w:rFonts w:cs="Arial"/>
          <w:b/>
          <w:i/>
          <w:sz w:val="16"/>
        </w:rPr>
        <w:t>del representante legal</w:t>
      </w:r>
    </w:p>
    <w:p w:rsidR="00362E41" w:rsidRPr="00822BC8" w:rsidRDefault="00362E41" w:rsidP="00362E41">
      <w:pPr>
        <w:spacing w:after="0" w:line="240" w:lineRule="auto"/>
        <w:jc w:val="center"/>
        <w:rPr>
          <w:rFonts w:cs="Arial"/>
          <w:lang w:val="es-ES_tradnl"/>
        </w:rPr>
      </w:pPr>
      <w:r w:rsidRPr="00822BC8">
        <w:rPr>
          <w:rFonts w:cs="Arial"/>
          <w:b/>
          <w:i/>
          <w:sz w:val="16"/>
        </w:rPr>
        <w:t>de la empresa)</w:t>
      </w:r>
    </w:p>
    <w:p w:rsidR="00897DB9" w:rsidRPr="00822BC8" w:rsidRDefault="00362E41" w:rsidP="00897DB9">
      <w:pPr>
        <w:widowControl w:val="0"/>
        <w:spacing w:after="0" w:line="240" w:lineRule="auto"/>
        <w:jc w:val="center"/>
        <w:rPr>
          <w:rFonts w:eastAsia="Times New Roman" w:cs="Arial"/>
          <w:b/>
          <w:sz w:val="16"/>
          <w:szCs w:val="20"/>
          <w:lang w:val="es-ES_tradnl" w:eastAsia="es-ES"/>
        </w:rPr>
      </w:pPr>
      <w:r w:rsidRPr="00822BC8">
        <w:rPr>
          <w:rFonts w:cs="Arial"/>
          <w:b/>
          <w:i/>
          <w:sz w:val="16"/>
        </w:rPr>
        <w:br w:type="page"/>
      </w:r>
      <w:r w:rsidR="00897DB9" w:rsidRPr="00A26DC6">
        <w:rPr>
          <w:rFonts w:eastAsia="Times New Roman" w:cs="Arial"/>
          <w:b/>
          <w:sz w:val="16"/>
          <w:szCs w:val="20"/>
          <w:lang w:val="es-ES_tradnl" w:eastAsia="es-ES"/>
        </w:rPr>
        <w:lastRenderedPageBreak/>
        <w:t>Licitación Pública Internacional</w:t>
      </w: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897DB9" w:rsidRPr="00822BC8" w:rsidRDefault="00897DB9" w:rsidP="00897DB9">
      <w:pPr>
        <w:keepNext/>
        <w:widowControl w:val="0"/>
        <w:spacing w:after="0" w:line="240" w:lineRule="auto"/>
        <w:outlineLvl w:val="0"/>
        <w:rPr>
          <w:rFonts w:eastAsia="Times New Roman" w:cs="Arial"/>
          <w:b/>
          <w:sz w:val="16"/>
          <w:szCs w:val="20"/>
          <w:lang w:val="es-ES_tradnl" w:eastAsia="es-ES"/>
        </w:rPr>
      </w:pPr>
    </w:p>
    <w:p w:rsidR="00897DB9" w:rsidRPr="001B44C6" w:rsidRDefault="00897DB9" w:rsidP="00897DB9">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897DB9">
      <w:pPr>
        <w:widowControl w:val="0"/>
        <w:spacing w:after="0" w:line="240" w:lineRule="auto"/>
        <w:contextualSpacing/>
        <w:jc w:val="center"/>
        <w:rPr>
          <w:rFonts w:cs="Arial"/>
          <w:b/>
          <w:sz w:val="16"/>
        </w:rPr>
      </w:pPr>
      <w:r w:rsidRPr="00822BC8">
        <w:rPr>
          <w:rFonts w:cs="Arial"/>
          <w:b/>
          <w:sz w:val="16"/>
        </w:rPr>
        <w:t>Anexo No. 9</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22BC8"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Fecha :</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22BC8" w:rsidTr="00694565">
        <w:trPr>
          <w:cantSplit/>
        </w:trPr>
        <w:tc>
          <w:tcPr>
            <w:tcW w:w="10135" w:type="dxa"/>
            <w:tcBorders>
              <w:top w:val="single" w:sz="6" w:space="0" w:color="auto"/>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Empresa: _______________________________________________________________________________________</w:t>
            </w:r>
            <w:r w:rsidRPr="00822BC8">
              <w:rPr>
                <w:rFonts w:cs="Arial"/>
                <w:sz w:val="16"/>
                <w:u w:val="single"/>
              </w:rPr>
              <w:t>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Representante : _______________________________________________________________________________</w:t>
            </w:r>
            <w:r w:rsidRPr="00822BC8">
              <w:rPr>
                <w:rFonts w:cs="Arial"/>
                <w:sz w:val="16"/>
                <w:u w:val="single"/>
              </w:rPr>
              <w:t>__________________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Teléfono : _____________________________________________________________________________________</w:t>
            </w:r>
            <w:r w:rsidRPr="00822BC8">
              <w:rPr>
                <w:rFonts w:cs="Arial"/>
                <w:sz w:val="16"/>
                <w:u w:val="single"/>
              </w:rPr>
              <w:t>_________________</w:t>
            </w:r>
          </w:p>
        </w:tc>
      </w:tr>
      <w:tr w:rsidR="00362E41" w:rsidRPr="00822BC8" w:rsidTr="00694565">
        <w:trPr>
          <w:cantSplit/>
        </w:trPr>
        <w:tc>
          <w:tcPr>
            <w:tcW w:w="10135" w:type="dxa"/>
            <w:tcBorders>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szCs w:val="16"/>
              </w:rPr>
              <w:t>Correo Electrónico: _______________________________________________________________________________________________</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22BC8" w:rsidTr="00694565">
        <w:trPr>
          <w:cantSplit/>
          <w:tblHeader/>
        </w:trPr>
        <w:tc>
          <w:tcPr>
            <w:tcW w:w="6607" w:type="dxa"/>
          </w:tcPr>
          <w:p w:rsidR="00362E41" w:rsidRPr="00822BC8" w:rsidRDefault="00362E41" w:rsidP="00694565">
            <w:pPr>
              <w:spacing w:after="0" w:line="240" w:lineRule="auto"/>
              <w:jc w:val="center"/>
              <w:rPr>
                <w:rFonts w:cs="Arial"/>
                <w:b/>
                <w:bCs/>
                <w:sz w:val="16"/>
              </w:rPr>
            </w:pPr>
            <w:r w:rsidRPr="00822BC8">
              <w:rPr>
                <w:rFonts w:cs="Arial"/>
                <w:b/>
                <w:bCs/>
                <w:sz w:val="16"/>
              </w:rPr>
              <w:t>D o c u m e n t a c i ó n           s o l i c i t a d a</w:t>
            </w:r>
          </w:p>
        </w:tc>
        <w:tc>
          <w:tcPr>
            <w:tcW w:w="1878" w:type="dxa"/>
          </w:tcPr>
          <w:p w:rsidR="00362E41" w:rsidRPr="00822BC8" w:rsidRDefault="00362E41" w:rsidP="00694565">
            <w:pPr>
              <w:spacing w:after="0" w:line="240" w:lineRule="auto"/>
              <w:jc w:val="center"/>
              <w:rPr>
                <w:rFonts w:cs="Arial"/>
                <w:b/>
                <w:bCs/>
                <w:sz w:val="16"/>
              </w:rPr>
            </w:pPr>
            <w:r w:rsidRPr="00822BC8">
              <w:rPr>
                <w:rFonts w:cs="Arial"/>
                <w:b/>
                <w:bCs/>
                <w:sz w:val="16"/>
              </w:rPr>
              <w:t>Documentación</w:t>
            </w:r>
          </w:p>
          <w:p w:rsidR="00362E41" w:rsidRPr="00822BC8" w:rsidRDefault="00362E41" w:rsidP="00694565">
            <w:pPr>
              <w:spacing w:after="0" w:line="240" w:lineRule="auto"/>
              <w:jc w:val="center"/>
              <w:rPr>
                <w:rFonts w:cs="Arial"/>
                <w:b/>
                <w:bCs/>
                <w:sz w:val="16"/>
              </w:rPr>
            </w:pPr>
            <w:r w:rsidRPr="00822BC8">
              <w:rPr>
                <w:rFonts w:cs="Arial"/>
                <w:b/>
                <w:bCs/>
                <w:sz w:val="16"/>
              </w:rPr>
              <w:t>presentada</w:t>
            </w:r>
          </w:p>
        </w:tc>
        <w:tc>
          <w:tcPr>
            <w:tcW w:w="1799" w:type="dxa"/>
          </w:tcPr>
          <w:p w:rsidR="00362E41" w:rsidRPr="00822BC8" w:rsidRDefault="00362E41" w:rsidP="00694565">
            <w:pPr>
              <w:spacing w:after="0" w:line="240" w:lineRule="auto"/>
              <w:jc w:val="center"/>
              <w:rPr>
                <w:rFonts w:cs="Arial"/>
                <w:b/>
                <w:bCs/>
                <w:sz w:val="16"/>
              </w:rPr>
            </w:pPr>
            <w:r w:rsidRPr="00822BC8">
              <w:rPr>
                <w:rFonts w:cs="Arial"/>
                <w:b/>
                <w:bCs/>
                <w:sz w:val="16"/>
              </w:rPr>
              <w:t>Observaciones</w:t>
            </w:r>
          </w:p>
        </w:tc>
      </w:tr>
      <w:tr w:rsidR="00362E41" w:rsidRPr="00822BC8" w:rsidTr="00694565">
        <w:trPr>
          <w:cantSplit/>
        </w:trPr>
        <w:tc>
          <w:tcPr>
            <w:tcW w:w="6607" w:type="dxa"/>
          </w:tcPr>
          <w:p w:rsidR="00362E41" w:rsidRPr="00822BC8" w:rsidRDefault="00362E41" w:rsidP="00694565">
            <w:pPr>
              <w:spacing w:after="0" w:line="240" w:lineRule="auto"/>
              <w:jc w:val="center"/>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Solicitud de inscripción, en papel membretado de la empresa, conforme a lo indicado en el Anexo 4 de las presentes bases.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shd w:val="clear" w:color="auto" w:fill="FFFFFF"/>
              <w:tabs>
                <w:tab w:val="clear" w:pos="360"/>
              </w:tabs>
              <w:spacing w:after="0" w:line="240" w:lineRule="auto"/>
              <w:rPr>
                <w:rFonts w:cs="Arial"/>
                <w:sz w:val="16"/>
              </w:rPr>
            </w:pPr>
            <w:r w:rsidRPr="00822BC8">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misma que contendrá los datos siguientes:  </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CA1E26" w:rsidRDefault="00362E41" w:rsidP="00AB2A03">
            <w:pPr>
              <w:numPr>
                <w:ilvl w:val="0"/>
                <w:numId w:val="18"/>
              </w:numPr>
              <w:tabs>
                <w:tab w:val="clear" w:pos="360"/>
              </w:tabs>
              <w:spacing w:after="0" w:line="240" w:lineRule="auto"/>
              <w:rPr>
                <w:rFonts w:cs="Arial"/>
                <w:sz w:val="16"/>
              </w:rPr>
            </w:pPr>
            <w:r w:rsidRPr="00CA1E26">
              <w:rPr>
                <w:rFonts w:cs="Arial"/>
                <w:sz w:val="16"/>
              </w:rPr>
              <w:t>Original para su cotejo y copia fotostática de la declaración del pago de Impuesto Sobre la Renta Anual</w:t>
            </w:r>
            <w:r w:rsidR="00AB2A03" w:rsidRPr="00CA1E26">
              <w:rPr>
                <w:rFonts w:cs="Arial"/>
                <w:sz w:val="16"/>
              </w:rPr>
              <w:t xml:space="preserve"> correspondiente al año 2011</w:t>
            </w:r>
            <w:r w:rsidRPr="00CA1E26">
              <w:rPr>
                <w:rFonts w:cs="Arial"/>
                <w:sz w:val="16"/>
              </w:rPr>
              <w:t xml:space="preserve"> o dictamen </w:t>
            </w:r>
            <w:r w:rsidR="00B03FF6" w:rsidRPr="00CA1E26">
              <w:rPr>
                <w:rFonts w:cs="Arial"/>
                <w:sz w:val="16"/>
              </w:rPr>
              <w:t>fiscal del ejercicio fiscal 201</w:t>
            </w:r>
            <w:r w:rsidR="00AB2A03" w:rsidRPr="00CA1E26">
              <w:rPr>
                <w:rFonts w:cs="Arial"/>
                <w:sz w:val="16"/>
              </w:rPr>
              <w:t>1</w:t>
            </w:r>
            <w:r w:rsidRPr="00CA1E26">
              <w:rPr>
                <w:rFonts w:cs="Arial"/>
                <w:sz w:val="16"/>
              </w:rPr>
              <w:t xml:space="preserve">. Si son sociedades de reciente creación, último pago de impuestos correspondiente </w:t>
            </w:r>
            <w:r w:rsidR="00B03FF6" w:rsidRPr="00CA1E26">
              <w:rPr>
                <w:rFonts w:cs="Arial"/>
                <w:sz w:val="16"/>
              </w:rPr>
              <w:t>al ejercicio fiscal del año 2011</w:t>
            </w:r>
            <w:r w:rsidRPr="00CA1E26">
              <w:rPr>
                <w:rFonts w:cs="Arial"/>
                <w:sz w:val="16"/>
              </w:rPr>
              <w:t>.</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CA1E26"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CA1E26" w:rsidRDefault="00362E41" w:rsidP="00694565">
            <w:pPr>
              <w:spacing w:after="0" w:line="240" w:lineRule="auto"/>
              <w:ind w:left="284" w:hanging="284"/>
              <w:rPr>
                <w:rFonts w:cs="Arial"/>
                <w:sz w:val="16"/>
              </w:rPr>
            </w:pPr>
            <w:r w:rsidRPr="00CA1E26">
              <w:rPr>
                <w:rFonts w:cs="Arial"/>
                <w:b/>
                <w:bCs/>
                <w:sz w:val="16"/>
                <w:szCs w:val="16"/>
              </w:rPr>
              <w:t>4.</w:t>
            </w:r>
            <w:r w:rsidRPr="00CA1E26">
              <w:rPr>
                <w:rFonts w:cs="Arial"/>
                <w:sz w:val="16"/>
                <w:szCs w:val="16"/>
              </w:rPr>
              <w:t xml:space="preserve"> Copia de los Estados financieros correspon</w:t>
            </w:r>
            <w:r w:rsidR="00AB2A03" w:rsidRPr="00CA1E26">
              <w:rPr>
                <w:rFonts w:cs="Arial"/>
                <w:sz w:val="16"/>
                <w:szCs w:val="16"/>
              </w:rPr>
              <w:t>dientes al ejercicio fiscal 2011</w:t>
            </w:r>
            <w:r w:rsidRPr="00CA1E26">
              <w:rPr>
                <w:rFonts w:cs="Arial"/>
                <w:sz w:val="16"/>
                <w:szCs w:val="16"/>
              </w:rPr>
              <w:t>, firmados por el contador público que los elaboró, así como copia fotostática de su cédula profesional o Estados financieros dictaminados correspon</w:t>
            </w:r>
            <w:r w:rsidR="00AB2A03" w:rsidRPr="00CA1E26">
              <w:rPr>
                <w:rFonts w:cs="Arial"/>
                <w:sz w:val="16"/>
                <w:szCs w:val="16"/>
              </w:rPr>
              <w:t>dientes al ejercicio fiscal 2011</w:t>
            </w:r>
            <w:r w:rsidRPr="00CA1E26">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Height w:val="283"/>
        </w:trPr>
        <w:tc>
          <w:tcPr>
            <w:tcW w:w="6607" w:type="dxa"/>
          </w:tcPr>
          <w:p w:rsidR="00362E41" w:rsidRPr="00822BC8" w:rsidRDefault="00362E41" w:rsidP="00694565">
            <w:pPr>
              <w:spacing w:after="0" w:line="240" w:lineRule="auto"/>
              <w:ind w:left="284" w:hanging="284"/>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5. </w:t>
            </w:r>
            <w:r w:rsidRPr="00822BC8">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897DB9" w:rsidRPr="00822BC8" w:rsidRDefault="00362E41" w:rsidP="00897DB9">
            <w:pPr>
              <w:widowControl w:val="0"/>
              <w:spacing w:after="0" w:line="240" w:lineRule="auto"/>
              <w:rPr>
                <w:rFonts w:eastAsia="Times New Roman" w:cs="Arial"/>
                <w:b/>
                <w:sz w:val="16"/>
                <w:szCs w:val="20"/>
                <w:lang w:val="es-ES_tradnl" w:eastAsia="es-ES"/>
              </w:rPr>
            </w:pPr>
            <w:r w:rsidRPr="00822BC8">
              <w:rPr>
                <w:rFonts w:cs="Arial"/>
                <w:b/>
                <w:bCs/>
                <w:sz w:val="16"/>
              </w:rPr>
              <w:t>6.</w:t>
            </w:r>
            <w:r w:rsidRPr="00822BC8">
              <w:rPr>
                <w:rFonts w:cs="Arial"/>
                <w:sz w:val="16"/>
              </w:rPr>
              <w:t xml:space="preserve"> </w:t>
            </w:r>
            <w:r w:rsidR="00B87E68" w:rsidRPr="00822BC8">
              <w:rPr>
                <w:rFonts w:cs="Arial"/>
                <w:sz w:val="16"/>
              </w:rPr>
              <w:t xml:space="preserve">Copia del mensaje de CompraNet, en el que se confirma la auto invitación al procedimiento de la </w:t>
            </w:r>
            <w:r w:rsidR="004B1811" w:rsidRPr="004B1811">
              <w:rPr>
                <w:rFonts w:eastAsia="Times New Roman" w:cs="Arial"/>
                <w:sz w:val="16"/>
                <w:szCs w:val="16"/>
                <w:lang w:val="es-ES_tradnl" w:eastAsia="es-ES"/>
              </w:rPr>
              <w:t xml:space="preserve">Licitación Pública Internacional </w:t>
            </w:r>
            <w:r w:rsidR="00897DB9" w:rsidRPr="00822BC8">
              <w:rPr>
                <w:rFonts w:eastAsia="Times New Roman" w:cs="Arial"/>
                <w:b/>
                <w:sz w:val="16"/>
                <w:szCs w:val="20"/>
                <w:lang w:val="es-ES_tradnl" w:eastAsia="es-ES"/>
              </w:rPr>
              <w:t xml:space="preserve">No. </w:t>
            </w:r>
            <w:r w:rsidR="00897DB9">
              <w:rPr>
                <w:rFonts w:eastAsia="Times New Roman" w:cs="Arial"/>
                <w:b/>
                <w:sz w:val="16"/>
                <w:szCs w:val="20"/>
                <w:lang w:val="es-ES_tradnl" w:eastAsia="es-ES"/>
              </w:rPr>
              <w:t>LA-011L4J-999-I27-2012</w:t>
            </w:r>
          </w:p>
          <w:p w:rsidR="004B1811" w:rsidRPr="003145EE" w:rsidRDefault="004B1811" w:rsidP="004B1811">
            <w:pPr>
              <w:widowControl w:val="0"/>
              <w:shd w:val="clear" w:color="auto" w:fill="FFFFFF"/>
              <w:spacing w:after="0" w:line="240" w:lineRule="auto"/>
              <w:jc w:val="center"/>
              <w:rPr>
                <w:rFonts w:eastAsia="Times New Roman" w:cs="Arial"/>
                <w:b/>
                <w:sz w:val="16"/>
                <w:szCs w:val="16"/>
                <w:lang w:val="es-ES_tradnl" w:eastAsia="es-ES"/>
              </w:rPr>
            </w:pPr>
          </w:p>
          <w:p w:rsidR="00362E41" w:rsidRPr="004B1811" w:rsidRDefault="00362E41" w:rsidP="004B1811">
            <w:pPr>
              <w:spacing w:after="0" w:line="240" w:lineRule="auto"/>
              <w:rPr>
                <w:rFonts w:cs="Arial"/>
                <w:sz w:val="16"/>
                <w:lang w:val="es-ES_tradnl"/>
              </w:rPr>
            </w:pP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7.</w:t>
            </w:r>
            <w:r w:rsidRPr="00822BC8">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8.  </w:t>
            </w:r>
            <w:r w:rsidRPr="00822BC8">
              <w:rPr>
                <w:rFonts w:cs="Arial"/>
                <w:sz w:val="16"/>
              </w:rPr>
              <w:t>Curriculum vitae de la empresa, incluyendo relación de los clientes más i</w:t>
            </w:r>
            <w:r w:rsidR="00DD33A9">
              <w:rPr>
                <w:rFonts w:cs="Arial"/>
                <w:sz w:val="16"/>
              </w:rPr>
              <w:t xml:space="preserve">mportantes durante </w:t>
            </w:r>
            <w:r w:rsidR="00DD33A9" w:rsidRPr="00CA1E26">
              <w:rPr>
                <w:rFonts w:cs="Arial"/>
                <w:sz w:val="16"/>
              </w:rPr>
              <w:t>los años</w:t>
            </w:r>
            <w:r w:rsidR="00856924" w:rsidRPr="00CA1E26">
              <w:rPr>
                <w:rFonts w:cs="Arial"/>
                <w:sz w:val="16"/>
                <w:shd w:val="clear" w:color="auto" w:fill="FFFFFF"/>
              </w:rPr>
              <w:t xml:space="preserve"> </w:t>
            </w:r>
            <w:r w:rsidR="00DD33A9" w:rsidRPr="00CA1E26">
              <w:rPr>
                <w:rFonts w:cs="Arial"/>
                <w:sz w:val="16"/>
                <w:shd w:val="clear" w:color="auto" w:fill="FFFFFF"/>
              </w:rPr>
              <w:t>2010 y 2011</w:t>
            </w:r>
            <w:r w:rsidRPr="00CA1E26">
              <w:rPr>
                <w:rFonts w:cs="Arial"/>
                <w:sz w:val="16"/>
                <w:shd w:val="clear" w:color="auto" w:fill="FFFFFF"/>
              </w:rPr>
              <w:t>, la</w:t>
            </w:r>
            <w:r w:rsidRPr="00CA1E26">
              <w:rPr>
                <w:rFonts w:cs="Arial"/>
                <w:sz w:val="16"/>
              </w:rPr>
              <w:t xml:space="preserve"> cual deberá</w:t>
            </w:r>
            <w:r w:rsidRPr="00822BC8">
              <w:rPr>
                <w:rFonts w:cs="Arial"/>
                <w:sz w:val="16"/>
              </w:rPr>
              <w:t xml:space="preserve"> incluir domicilio, teléfono y nombre de las personas con quien se tiene el trato directo.</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9. </w:t>
            </w:r>
            <w:r w:rsidRPr="00822BC8">
              <w:rPr>
                <w:rFonts w:cs="Arial"/>
                <w:sz w:val="16"/>
              </w:rPr>
              <w:t>Carta de aceptación en papel membretado de la empresa del modelo de contrato que se adjunta como Anexo 6.</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b/>
                <w:bCs/>
                <w:sz w:val="16"/>
              </w:rPr>
            </w:pPr>
            <w:r w:rsidRPr="00822BC8">
              <w:rPr>
                <w:rFonts w:cs="Arial"/>
                <w:b/>
                <w:bCs/>
                <w:sz w:val="16"/>
              </w:rPr>
              <w:t>10.</w:t>
            </w:r>
            <w:r w:rsidRPr="00822BC8">
              <w:rPr>
                <w:rFonts w:cs="Arial"/>
                <w:sz w:val="16"/>
              </w:rPr>
              <w:t xml:space="preserve"> Declaración de integridad por escrito en la que manifiesten que por si mismos o a través de interpósita persona, se abstengan de adoptar conductas para que los servidores públicos de </w:t>
            </w:r>
            <w:r w:rsidRPr="00822BC8">
              <w:rPr>
                <w:rFonts w:cs="Arial"/>
                <w:sz w:val="16"/>
                <w:szCs w:val="16"/>
              </w:rPr>
              <w:t>“EL CINVESTAV”</w:t>
            </w:r>
            <w:r w:rsidRPr="00822BC8">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bl>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jc w:val="center"/>
        <w:rPr>
          <w:rFonts w:cs="Arial"/>
        </w:rPr>
      </w:pPr>
      <w:r w:rsidRPr="00822BC8">
        <w:rPr>
          <w:rFonts w:cs="Arial"/>
        </w:rPr>
        <w:t>ATENTAMENTE</w:t>
      </w:r>
    </w:p>
    <w:p w:rsidR="00362E41" w:rsidRPr="00822BC8" w:rsidRDefault="00362E41" w:rsidP="00362E41">
      <w:pPr>
        <w:spacing w:after="0" w:line="240" w:lineRule="auto"/>
        <w:jc w:val="center"/>
        <w:rPr>
          <w:rFonts w:cs="Arial"/>
        </w:rPr>
      </w:pPr>
    </w:p>
    <w:p w:rsidR="00362E41" w:rsidRPr="00822BC8" w:rsidRDefault="00362E41" w:rsidP="00362E41">
      <w:pPr>
        <w:spacing w:after="0" w:line="240" w:lineRule="auto"/>
        <w:jc w:val="center"/>
        <w:rPr>
          <w:rFonts w:cs="Arial"/>
        </w:rPr>
      </w:pPr>
      <w:r w:rsidRPr="00822BC8">
        <w:rPr>
          <w:rFonts w:cs="Arial"/>
        </w:rPr>
        <w:t>_________________________________</w:t>
      </w:r>
    </w:p>
    <w:p w:rsidR="00362E41" w:rsidRPr="00822BC8" w:rsidRDefault="00362E41" w:rsidP="00362E41">
      <w:pPr>
        <w:spacing w:after="0" w:line="240" w:lineRule="auto"/>
        <w:jc w:val="center"/>
        <w:rPr>
          <w:rFonts w:cs="Arial"/>
        </w:rPr>
      </w:pPr>
      <w:r w:rsidRPr="00822BC8">
        <w:rPr>
          <w:rFonts w:cs="Arial"/>
        </w:rPr>
        <w:t>(Nombre, firma y cargo del representante</w:t>
      </w:r>
    </w:p>
    <w:p w:rsidR="00362E41" w:rsidRPr="00822BC8" w:rsidRDefault="00362E41" w:rsidP="00362E41">
      <w:pPr>
        <w:spacing w:after="0" w:line="240" w:lineRule="auto"/>
        <w:jc w:val="center"/>
        <w:rPr>
          <w:rFonts w:cs="Arial"/>
        </w:rPr>
      </w:pPr>
      <w:r w:rsidRPr="00822BC8">
        <w:rPr>
          <w:rFonts w:cs="Arial"/>
        </w:rPr>
        <w:t>legal de la empresa)</w:t>
      </w: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t>Licitación Pública Internacional</w:t>
      </w: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897DB9" w:rsidRPr="00822BC8" w:rsidRDefault="00897DB9" w:rsidP="00897DB9">
      <w:pPr>
        <w:keepNext/>
        <w:widowControl w:val="0"/>
        <w:spacing w:after="0" w:line="240" w:lineRule="auto"/>
        <w:outlineLvl w:val="0"/>
        <w:rPr>
          <w:rFonts w:eastAsia="Times New Roman" w:cs="Arial"/>
          <w:b/>
          <w:sz w:val="16"/>
          <w:szCs w:val="20"/>
          <w:lang w:val="es-ES_tradnl" w:eastAsia="es-ES"/>
        </w:rPr>
      </w:pPr>
    </w:p>
    <w:p w:rsidR="00897DB9" w:rsidRPr="001B44C6" w:rsidRDefault="00897DB9" w:rsidP="00897DB9">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362E41" w:rsidRPr="00822BC8" w:rsidRDefault="00362E41" w:rsidP="00362E41">
      <w:pPr>
        <w:spacing w:after="0" w:line="240" w:lineRule="auto"/>
        <w:jc w:val="center"/>
        <w:rPr>
          <w:rFonts w:cs="Arial"/>
          <w:b/>
          <w:sz w:val="16"/>
        </w:rPr>
      </w:pPr>
      <w:r w:rsidRPr="00822BC8">
        <w:rPr>
          <w:rFonts w:cs="Arial"/>
          <w:b/>
          <w:sz w:val="16"/>
        </w:rPr>
        <w:t>Junta de aclaración de dudas a las bases</w:t>
      </w:r>
    </w:p>
    <w:p w:rsidR="00362E41" w:rsidRPr="00822BC8" w:rsidRDefault="00362E41" w:rsidP="00362E41">
      <w:pPr>
        <w:spacing w:after="0" w:line="240" w:lineRule="auto"/>
        <w:jc w:val="center"/>
        <w:rPr>
          <w:rFonts w:cs="Arial"/>
          <w:sz w:val="16"/>
        </w:rPr>
      </w:pPr>
      <w:r w:rsidRPr="00822BC8">
        <w:rPr>
          <w:rFonts w:cs="Arial"/>
          <w:b/>
          <w:sz w:val="16"/>
        </w:rPr>
        <w:t>Anexo No. 10</w:t>
      </w:r>
    </w:p>
    <w:p w:rsidR="00362E41" w:rsidRPr="00822BC8" w:rsidRDefault="00362E41" w:rsidP="00362E41">
      <w:pPr>
        <w:spacing w:after="0" w:line="240" w:lineRule="auto"/>
        <w:rPr>
          <w:rFonts w:cs="Arial"/>
          <w:sz w:val="16"/>
        </w:rPr>
      </w:pPr>
      <w:r w:rsidRPr="00822BC8">
        <w:rPr>
          <w:rFonts w:cs="Arial"/>
          <w:sz w:val="16"/>
        </w:rPr>
        <w:t>Empresa:___________________________________________________________________________________________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Fecha:_____________________________________________________________________________________________</w:t>
      </w:r>
    </w:p>
    <w:p w:rsidR="00362E41" w:rsidRPr="00822BC8"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22BC8"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Respuestas</w:t>
            </w: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22BC8" w:rsidRDefault="00362E41" w:rsidP="00694565">
            <w:pPr>
              <w:spacing w:after="0" w:line="240" w:lineRule="auto"/>
              <w:rPr>
                <w:rFonts w:cs="Arial"/>
                <w:sz w:val="16"/>
              </w:rPr>
            </w:pPr>
          </w:p>
        </w:tc>
      </w:tr>
    </w:tbl>
    <w:p w:rsidR="00362E41" w:rsidRPr="00822BC8" w:rsidRDefault="00362E41" w:rsidP="00362E41">
      <w:pPr>
        <w:pStyle w:val="Epgrafe"/>
        <w:spacing w:line="240" w:lineRule="auto"/>
        <w:rPr>
          <w:rFonts w:cs="Arial"/>
          <w:sz w:val="16"/>
        </w:rPr>
      </w:pPr>
      <w:r w:rsidRPr="00822BC8">
        <w:rPr>
          <w:rFonts w:cs="Arial"/>
          <w:sz w:val="16"/>
        </w:rPr>
        <w:t>Representante legal</w:t>
      </w:r>
    </w:p>
    <w:p w:rsidR="00362E41" w:rsidRPr="00822BC8" w:rsidRDefault="00362E41" w:rsidP="00362E41">
      <w:pPr>
        <w:spacing w:after="0" w:line="240" w:lineRule="auto"/>
        <w:jc w:val="center"/>
        <w:rPr>
          <w:rFonts w:cs="Arial"/>
          <w:b/>
          <w:sz w:val="16"/>
        </w:rPr>
      </w:pPr>
      <w:r w:rsidRPr="00822BC8">
        <w:rPr>
          <w:rFonts w:cs="Arial"/>
          <w:b/>
          <w:sz w:val="16"/>
        </w:rPr>
        <w:t>Nombre y firma</w:t>
      </w:r>
    </w:p>
    <w:p w:rsidR="00897DB9" w:rsidRPr="00822BC8" w:rsidRDefault="00362E41" w:rsidP="00897DB9">
      <w:pPr>
        <w:widowControl w:val="0"/>
        <w:spacing w:after="0" w:line="240" w:lineRule="auto"/>
        <w:jc w:val="center"/>
        <w:rPr>
          <w:rFonts w:eastAsia="Times New Roman" w:cs="Arial"/>
          <w:b/>
          <w:sz w:val="16"/>
          <w:szCs w:val="20"/>
          <w:lang w:val="es-ES_tradnl" w:eastAsia="es-ES"/>
        </w:rPr>
      </w:pPr>
      <w:r w:rsidRPr="00822BC8">
        <w:rPr>
          <w:rFonts w:cs="Arial"/>
          <w:b/>
          <w:sz w:val="16"/>
        </w:rPr>
        <w:br w:type="page"/>
      </w:r>
      <w:r w:rsidR="00897DB9" w:rsidRPr="00A26DC6">
        <w:rPr>
          <w:rFonts w:eastAsia="Times New Roman" w:cs="Arial"/>
          <w:b/>
          <w:sz w:val="16"/>
          <w:szCs w:val="20"/>
          <w:lang w:val="es-ES_tradnl" w:eastAsia="es-ES"/>
        </w:rPr>
        <w:lastRenderedPageBreak/>
        <w:t>Licitación Pública Internacional</w:t>
      </w:r>
    </w:p>
    <w:p w:rsidR="00897DB9" w:rsidRPr="00822BC8" w:rsidRDefault="00897DB9" w:rsidP="00897D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897DB9" w:rsidRPr="00822BC8" w:rsidRDefault="00897DB9" w:rsidP="00897DB9">
      <w:pPr>
        <w:keepNext/>
        <w:widowControl w:val="0"/>
        <w:spacing w:after="0" w:line="240" w:lineRule="auto"/>
        <w:outlineLvl w:val="0"/>
        <w:rPr>
          <w:rFonts w:eastAsia="Times New Roman" w:cs="Arial"/>
          <w:b/>
          <w:sz w:val="16"/>
          <w:szCs w:val="20"/>
          <w:lang w:val="es-ES_tradnl" w:eastAsia="es-ES"/>
        </w:rPr>
      </w:pPr>
    </w:p>
    <w:p w:rsidR="00897DB9" w:rsidRPr="001B44C6" w:rsidRDefault="00897DB9" w:rsidP="00897DB9">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9B25C0" w:rsidRPr="00B82AFB" w:rsidRDefault="009B25C0" w:rsidP="00897DB9">
      <w:pPr>
        <w:widowControl w:val="0"/>
        <w:spacing w:after="0" w:line="240" w:lineRule="auto"/>
        <w:contextualSpacing/>
        <w:jc w:val="center"/>
        <w:rPr>
          <w:rFonts w:eastAsia="Times New Roman"/>
          <w:b/>
          <w:bCs/>
          <w:color w:val="365F91"/>
          <w:sz w:val="32"/>
          <w:szCs w:val="28"/>
          <w:lang w:val="es-ES_tradnl"/>
        </w:rPr>
      </w:pPr>
    </w:p>
    <w:p w:rsidR="00362E41" w:rsidRPr="00822BC8" w:rsidRDefault="00362E41" w:rsidP="009B25C0">
      <w:pPr>
        <w:spacing w:after="0" w:line="240" w:lineRule="auto"/>
        <w:jc w:val="center"/>
        <w:rPr>
          <w:rFonts w:cs="Arial"/>
          <w:sz w:val="16"/>
        </w:rPr>
      </w:pPr>
      <w:r w:rsidRPr="00822BC8">
        <w:rPr>
          <w:rFonts w:cs="Arial"/>
          <w:b/>
          <w:sz w:val="16"/>
        </w:rPr>
        <w:t>Anexo No. 11</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b/>
          <w:sz w:val="16"/>
          <w:szCs w:val="16"/>
        </w:rPr>
      </w:pPr>
      <w:r w:rsidRPr="00822BC8">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22BC8">
        <w:rPr>
          <w:rFonts w:cs="Arial"/>
          <w:i/>
          <w:sz w:val="16"/>
          <w:szCs w:val="16"/>
        </w:rPr>
        <w:t>acuse de recepción</w:t>
      </w:r>
      <w:r w:rsidRPr="00822BC8">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22BC8" w:rsidRDefault="00362E41" w:rsidP="00362E41">
      <w:pPr>
        <w:spacing w:after="0"/>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b/>
          <w:sz w:val="16"/>
          <w:szCs w:val="16"/>
        </w:rPr>
      </w:pPr>
      <w:r w:rsidRPr="00822BC8">
        <w:rPr>
          <w:rFonts w:cs="Arial"/>
          <w:sz w:val="16"/>
          <w:szCs w:val="16"/>
        </w:rPr>
        <w:t>La persona física o moral que resulte adjudicada con un contrato o pedido, deberán incluir el c</w:t>
      </w:r>
      <w:r w:rsidR="004B1811">
        <w:rPr>
          <w:rFonts w:cs="Arial"/>
          <w:sz w:val="16"/>
          <w:szCs w:val="16"/>
        </w:rPr>
        <w:t>orreo electrónico jegarcia@</w:t>
      </w:r>
      <w:r w:rsidRPr="00822BC8">
        <w:rPr>
          <w:rFonts w:cs="Arial"/>
          <w:sz w:val="16"/>
          <w:szCs w:val="16"/>
        </w:rPr>
        <w:t xml:space="preserve">cinvestav.mx en la solicitud de opinión al SAT, para que “EL CINVESTAV” reciba “el acuse de respuesta”. </w:t>
      </w: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257576" w:rsidP="00362E41">
      <w:pPr>
        <w:spacing w:after="0" w:line="240" w:lineRule="auto"/>
        <w:rPr>
          <w:sz w:val="16"/>
          <w:szCs w:val="16"/>
          <w:u w:val="single"/>
        </w:rPr>
      </w:pPr>
      <w:r>
        <w:rPr>
          <w:noProof/>
          <w:sz w:val="16"/>
          <w:szCs w:val="16"/>
          <w:lang w:val="es-ES" w:eastAsia="es-E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16510</wp:posOffset>
                </wp:positionV>
                <wp:extent cx="5257800" cy="1388745"/>
                <wp:effectExtent l="9525" t="6985" r="9525"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88745"/>
                        </a:xfrm>
                        <a:prstGeom prst="rect">
                          <a:avLst/>
                        </a:prstGeom>
                        <a:solidFill>
                          <a:srgbClr val="FFFFFF"/>
                        </a:solidFill>
                        <a:ln w="9525">
                          <a:solidFill>
                            <a:srgbClr val="000000"/>
                          </a:solidFill>
                          <a:miter lim="800000"/>
                          <a:headEnd/>
                          <a:tailEnd/>
                        </a:ln>
                      </wps:spPr>
                      <wps:txbx>
                        <w:txbxContent>
                          <w:p w:rsidR="00B63AEB" w:rsidRPr="00AB0E64" w:rsidRDefault="00B63AEB" w:rsidP="00362E41">
                            <w:pPr>
                              <w:rPr>
                                <w:sz w:val="16"/>
                                <w:szCs w:val="16"/>
                              </w:rPr>
                            </w:pPr>
                            <w:r w:rsidRPr="00AB0E64">
                              <w:rPr>
                                <w:sz w:val="16"/>
                                <w:szCs w:val="16"/>
                              </w:rPr>
                              <w:t>En la Solicitud de opinión del SAT deberá contener:</w:t>
                            </w:r>
                          </w:p>
                          <w:p w:rsidR="00B63AEB" w:rsidRPr="00AB0E64" w:rsidRDefault="00B63AEB" w:rsidP="00362E41">
                            <w:pPr>
                              <w:rPr>
                                <w:sz w:val="16"/>
                                <w:szCs w:val="16"/>
                              </w:rPr>
                            </w:pPr>
                            <w:r w:rsidRPr="00AB0E64">
                              <w:rPr>
                                <w:sz w:val="16"/>
                                <w:szCs w:val="16"/>
                              </w:rPr>
                              <w:t xml:space="preserve"> </w:t>
                            </w:r>
                          </w:p>
                          <w:p w:rsidR="00B63AEB" w:rsidRPr="00AB0E64" w:rsidRDefault="00B63AEB"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63AEB" w:rsidRPr="00AB0E64" w:rsidRDefault="00B63AEB"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63AEB" w:rsidRPr="00AB0E64" w:rsidRDefault="00B63AEB" w:rsidP="00362E41">
                            <w:pPr>
                              <w:numPr>
                                <w:ilvl w:val="0"/>
                                <w:numId w:val="27"/>
                              </w:numPr>
                              <w:spacing w:after="0" w:line="240" w:lineRule="auto"/>
                              <w:jc w:val="left"/>
                              <w:rPr>
                                <w:sz w:val="16"/>
                                <w:szCs w:val="16"/>
                              </w:rPr>
                            </w:pPr>
                            <w:r w:rsidRPr="00AB0E64">
                              <w:rPr>
                                <w:sz w:val="16"/>
                                <w:szCs w:val="16"/>
                              </w:rPr>
                              <w:t>Monto  total del contrato o pedido.</w:t>
                            </w:r>
                          </w:p>
                          <w:p w:rsidR="00B63AEB" w:rsidRPr="00AB0E64" w:rsidRDefault="00B63AEB"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63AEB" w:rsidRPr="00AB0E64" w:rsidRDefault="00B63AEB"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9pt;margin-top:1.3pt;width:414pt;height:10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TNHgIAADkEAAAOAAAAZHJzL2Uyb0RvYy54bWysU8GO0zAQvSPxD5bvNGmXsiVqulp1KUJa&#10;YMXCB0wcJ7FwbDN2m5avZ+y03S5wQvhgjePxy3tvZpY3+16znUSvrCn5dJJzJo2wtTJtyb993bxa&#10;cOYDmBq0NbLkB+n5zerli+XgCjmzndW1REYgxheDK3kXgiuyzItO9uAn1klDl43FHgIdsc1qhIHQ&#10;e53N8vxNNlisHVohvaevd+MlXyX8ppEifG4aLwPTJSduIe2Y9iru2WoJRYvgOiWONOAfWPSgDP30&#10;DHUHAdgW1R9QvRJovW3CRNg+s02jhEwaSM00/03NYwdOJi1kjndnm/z/gxWfdg/IVE2148xATyX6&#10;QqaBabVkV/Poz+B8QWmP7gGjQu/urfjumbHrjtLkLaIdOgk1sZrG/OzZg3jw9JRVw0dbEzxsg01W&#10;7RvsIyCZwPapIodzReQ+MEEf57P59SKnwgm6m14tFtevE6cMitNzhz68l7ZnMSg5EvsED7t7HyId&#10;KE4pib7Vqt4ordMB22qtke2A2mOTVlJAKi/TtGFDyd8SmYT87M5fQuRp/Q2iV4H6XKu+5KSHVkyC&#10;Ivr2ztQpDqD0GBNlbY5GRu/GGoR9tafEaGhl6wNZinbsZ5o/CjqLPzkbqJdL7n9sASVn+oOhssTG&#10;PwV4CqpTAEbQ05IHzsZwHcYB2TpUbUfI0yTb2FsqXaOSqU8sjjypP5PXx1mKA3B5TllPE7/6BQAA&#10;//8DAFBLAwQUAAYACAAAACEAPIP+BN0AAAAIAQAADwAAAGRycy9kb3ducmV2LnhtbEyPzUrDQBSF&#10;94LvMFzBnZ001hDSTIoI3SgWG4t0Oc3cJtHMnZCZpqlP73Wly49zOD/5arKdGHHwrSMF81kEAqly&#10;pqVawe59fZeC8EGT0Z0jVHBBD6vi+irXmXFn2uJYhlpwCPlMK2hC6DMpfdWg1X7meiTWjm6wOjAO&#10;tTSDPnO47WQcRYm0uiVuaHSPTw1WX+XJcu+i/9xtnjfr18v3x+jfXvblw9EpdXszPS5BBJzCnxl+&#10;5/N0KHjTwZ3IeNExp3wlKIgTECyni4T5wBzP70EWufx/oPgBAAD//wMAUEsBAi0AFAAGAAgAAAAh&#10;ALaDOJL+AAAA4QEAABMAAAAAAAAAAAAAAAAAAAAAAFtDb250ZW50X1R5cGVzXS54bWxQSwECLQAU&#10;AAYACAAAACEAOP0h/9YAAACUAQAACwAAAAAAAAAAAAAAAAAvAQAAX3JlbHMvLnJlbHNQSwECLQAU&#10;AAYACAAAACEAQbNEzR4CAAA5BAAADgAAAAAAAAAAAAAAAAAuAgAAZHJzL2Uyb0RvYy54bWxQSwEC&#10;LQAUAAYACAAAACEAPIP+BN0AAAAIAQAADwAAAAAAAAAAAAAAAAB4BAAAZHJzL2Rvd25yZXYueG1s&#10;UEsFBgAAAAAEAAQA8wAAAIIFAAAAAA==&#10;">
                <v:textbox inset="0,0,0,0">
                  <w:txbxContent>
                    <w:p w:rsidR="00B63AEB" w:rsidRPr="00AB0E64" w:rsidRDefault="00B63AEB" w:rsidP="00362E41">
                      <w:pPr>
                        <w:rPr>
                          <w:sz w:val="16"/>
                          <w:szCs w:val="16"/>
                        </w:rPr>
                      </w:pPr>
                      <w:r w:rsidRPr="00AB0E64">
                        <w:rPr>
                          <w:sz w:val="16"/>
                          <w:szCs w:val="16"/>
                        </w:rPr>
                        <w:t>En la Solicitud de opinión del SAT deberá contener:</w:t>
                      </w:r>
                    </w:p>
                    <w:p w:rsidR="00B63AEB" w:rsidRPr="00AB0E64" w:rsidRDefault="00B63AEB" w:rsidP="00362E41">
                      <w:pPr>
                        <w:rPr>
                          <w:sz w:val="16"/>
                          <w:szCs w:val="16"/>
                        </w:rPr>
                      </w:pPr>
                      <w:r w:rsidRPr="00AB0E64">
                        <w:rPr>
                          <w:sz w:val="16"/>
                          <w:szCs w:val="16"/>
                        </w:rPr>
                        <w:t xml:space="preserve"> </w:t>
                      </w:r>
                    </w:p>
                    <w:p w:rsidR="00B63AEB" w:rsidRPr="00AB0E64" w:rsidRDefault="00B63AEB"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63AEB" w:rsidRPr="00AB0E64" w:rsidRDefault="00B63AEB"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63AEB" w:rsidRPr="00AB0E64" w:rsidRDefault="00B63AEB" w:rsidP="00362E41">
                      <w:pPr>
                        <w:numPr>
                          <w:ilvl w:val="0"/>
                          <w:numId w:val="27"/>
                        </w:numPr>
                        <w:spacing w:after="0" w:line="240" w:lineRule="auto"/>
                        <w:jc w:val="left"/>
                        <w:rPr>
                          <w:sz w:val="16"/>
                          <w:szCs w:val="16"/>
                        </w:rPr>
                      </w:pPr>
                      <w:r w:rsidRPr="00AB0E64">
                        <w:rPr>
                          <w:sz w:val="16"/>
                          <w:szCs w:val="16"/>
                        </w:rPr>
                        <w:t>Monto  total del contrato o pedido.</w:t>
                      </w:r>
                    </w:p>
                    <w:p w:rsidR="00B63AEB" w:rsidRPr="00AB0E64" w:rsidRDefault="00B63AEB"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63AEB" w:rsidRPr="00AB0E64" w:rsidRDefault="00B63AEB"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mc:Fallback>
        </mc:AlternateContent>
      </w: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ind w:left="720"/>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rFonts w:cs="Arial"/>
          <w:sz w:val="16"/>
          <w:szCs w:val="16"/>
        </w:rPr>
      </w:pPr>
    </w:p>
    <w:p w:rsidR="00362E41" w:rsidRDefault="000F5626" w:rsidP="00362E41">
      <w:pPr>
        <w:spacing w:after="0" w:line="240" w:lineRule="auto"/>
        <w:rPr>
          <w:rFonts w:cs="Arial"/>
          <w:b/>
          <w:sz w:val="16"/>
          <w:szCs w:val="16"/>
        </w:rPr>
      </w:pPr>
      <w:r w:rsidRPr="00822BC8">
        <w:rPr>
          <w:rFonts w:cs="Arial"/>
          <w:b/>
          <w:sz w:val="16"/>
          <w:szCs w:val="16"/>
        </w:rPr>
        <w:t>Nota:</w:t>
      </w:r>
      <w:r w:rsidR="00362E41" w:rsidRPr="00822BC8">
        <w:rPr>
          <w:rFonts w:cs="Arial"/>
          <w:b/>
          <w:sz w:val="16"/>
          <w:szCs w:val="16"/>
        </w:rPr>
        <w:t xml:space="preserve"> El presente formato podrá ser reproducido por cada proveedor o Proveedor de servicio del modo que estime conveniente, debiendo respetar su contenido.</w:t>
      </w: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Pr="00822BC8" w:rsidRDefault="00C6284B" w:rsidP="00C6284B">
      <w:pPr>
        <w:widowControl w:val="0"/>
        <w:spacing w:after="0" w:line="240" w:lineRule="auto"/>
        <w:jc w:val="center"/>
        <w:rPr>
          <w:rFonts w:eastAsia="Times New Roman" w:cs="Arial"/>
          <w:b/>
          <w:sz w:val="16"/>
          <w:szCs w:val="20"/>
          <w:lang w:val="es-ES_tradnl" w:eastAsia="es-ES"/>
        </w:rPr>
      </w:pPr>
      <w:r w:rsidRPr="00A26DC6">
        <w:rPr>
          <w:rFonts w:eastAsia="Times New Roman" w:cs="Arial"/>
          <w:b/>
          <w:sz w:val="16"/>
          <w:szCs w:val="20"/>
          <w:lang w:val="es-ES_tradnl" w:eastAsia="es-ES"/>
        </w:rPr>
        <w:lastRenderedPageBreak/>
        <w:t>Licitación Pública Internacional</w:t>
      </w:r>
    </w:p>
    <w:p w:rsidR="00C6284B" w:rsidRPr="00822BC8" w:rsidRDefault="00C6284B" w:rsidP="00C6284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LA-011L4J-999-I27-2012</w:t>
      </w:r>
    </w:p>
    <w:p w:rsidR="00C6284B" w:rsidRPr="00822BC8" w:rsidRDefault="00C6284B" w:rsidP="00C6284B">
      <w:pPr>
        <w:keepNext/>
        <w:widowControl w:val="0"/>
        <w:spacing w:after="0" w:line="240" w:lineRule="auto"/>
        <w:outlineLvl w:val="0"/>
        <w:rPr>
          <w:rFonts w:eastAsia="Times New Roman" w:cs="Arial"/>
          <w:b/>
          <w:sz w:val="16"/>
          <w:szCs w:val="20"/>
          <w:lang w:val="es-ES_tradnl" w:eastAsia="es-ES"/>
        </w:rPr>
      </w:pPr>
    </w:p>
    <w:p w:rsidR="00C6284B" w:rsidRPr="001B44C6" w:rsidRDefault="00C6284B" w:rsidP="00C6284B">
      <w:pPr>
        <w:tabs>
          <w:tab w:val="left" w:pos="851"/>
        </w:tabs>
        <w:jc w:val="center"/>
        <w:rPr>
          <w:rFonts w:cs="Arial"/>
          <w:b/>
          <w:sz w:val="16"/>
          <w:szCs w:val="16"/>
          <w:lang w:val="es-ES_tradnl"/>
        </w:rPr>
      </w:pPr>
      <w:r w:rsidRPr="001B44C6">
        <w:rPr>
          <w:rFonts w:cs="Arial"/>
          <w:b/>
          <w:sz w:val="16"/>
          <w:szCs w:val="16"/>
          <w:lang w:val="es-ES_tradnl"/>
        </w:rPr>
        <w:t>“ADQUISICIÓN DE 3´IVT EXPRESSION ARRAY YFOR ENTAMOEBA HYSTOLYTICA”</w:t>
      </w:r>
    </w:p>
    <w:p w:rsidR="00C6284B" w:rsidRPr="00822BC8" w:rsidRDefault="00C6284B" w:rsidP="00C6284B">
      <w:pPr>
        <w:spacing w:after="0" w:line="240" w:lineRule="auto"/>
        <w:jc w:val="center"/>
        <w:rPr>
          <w:rFonts w:cs="Arial"/>
          <w:sz w:val="16"/>
        </w:rPr>
      </w:pPr>
      <w:r w:rsidRPr="00822BC8">
        <w:rPr>
          <w:rFonts w:cs="Arial"/>
          <w:b/>
          <w:sz w:val="16"/>
        </w:rPr>
        <w:t>Anexo No. 1</w:t>
      </w:r>
      <w:r>
        <w:rPr>
          <w:rFonts w:cs="Arial"/>
          <w:b/>
          <w:sz w:val="16"/>
        </w:rPr>
        <w:t>2</w:t>
      </w:r>
    </w:p>
    <w:p w:rsidR="00C6284B" w:rsidRDefault="00C6284B" w:rsidP="00362E41">
      <w:pPr>
        <w:spacing w:after="0" w:line="240" w:lineRule="auto"/>
        <w:rPr>
          <w:rFonts w:cs="Arial"/>
          <w:b/>
          <w:sz w:val="16"/>
          <w:szCs w:val="16"/>
        </w:rPr>
      </w:pPr>
    </w:p>
    <w:p w:rsidR="00FD5999" w:rsidRDefault="00C6284B" w:rsidP="00C6284B">
      <w:pPr>
        <w:spacing w:after="0" w:line="240" w:lineRule="auto"/>
        <w:jc w:val="center"/>
        <w:rPr>
          <w:rFonts w:eastAsia="Times New Roman" w:cs="Arial"/>
          <w:b/>
          <w:color w:val="000000"/>
          <w:sz w:val="16"/>
          <w:szCs w:val="16"/>
          <w:lang w:val="es-ES" w:eastAsia="es-MX"/>
        </w:rPr>
      </w:pPr>
      <w:r w:rsidRPr="00C6284B">
        <w:rPr>
          <w:rFonts w:eastAsia="Times New Roman" w:cs="Arial"/>
          <w:b/>
          <w:color w:val="000000"/>
          <w:sz w:val="16"/>
          <w:szCs w:val="16"/>
          <w:lang w:val="es-ES" w:eastAsia="es-MX"/>
        </w:rPr>
        <w:t>FORMATO PARA LA MANIFE</w:t>
      </w:r>
      <w:r w:rsidR="00FD5999" w:rsidRPr="00C6284B">
        <w:rPr>
          <w:rFonts w:eastAsia="Times New Roman" w:cs="Arial"/>
          <w:b/>
          <w:color w:val="000000"/>
          <w:sz w:val="16"/>
          <w:szCs w:val="16"/>
          <w:lang w:val="es-ES" w:eastAsia="es-MX"/>
        </w:rPr>
        <w:t xml:space="preserve">STACION </w:t>
      </w:r>
      <w:r w:rsidR="00FD5999">
        <w:rPr>
          <w:rFonts w:eastAsia="Times New Roman" w:cs="Arial"/>
          <w:b/>
          <w:color w:val="000000"/>
          <w:sz w:val="16"/>
          <w:szCs w:val="16"/>
          <w:lang w:val="es-ES" w:eastAsia="es-MX"/>
        </w:rPr>
        <w:t>BAJO PROTESTA DE DECIR VERDAD</w:t>
      </w:r>
    </w:p>
    <w:p w:rsidR="00FD5999" w:rsidRDefault="00FD5999" w:rsidP="00C6284B">
      <w:pPr>
        <w:spacing w:after="0" w:line="240" w:lineRule="auto"/>
        <w:jc w:val="center"/>
        <w:rPr>
          <w:rFonts w:eastAsia="Times New Roman" w:cs="Arial"/>
          <w:b/>
          <w:color w:val="000000"/>
          <w:sz w:val="16"/>
          <w:szCs w:val="16"/>
          <w:lang w:val="es-ES" w:eastAsia="es-MX"/>
        </w:rPr>
      </w:pPr>
      <w:r>
        <w:rPr>
          <w:rFonts w:eastAsia="Times New Roman" w:cs="Arial"/>
          <w:b/>
          <w:color w:val="000000"/>
          <w:sz w:val="16"/>
          <w:szCs w:val="16"/>
          <w:lang w:val="es-ES" w:eastAsia="es-MX"/>
        </w:rPr>
        <w:t xml:space="preserve"> DEL ORIGEN DE LOS BIENES </w:t>
      </w:r>
    </w:p>
    <w:p w:rsidR="00FD5999" w:rsidRDefault="00FD5999" w:rsidP="00C6284B">
      <w:pPr>
        <w:spacing w:after="0" w:line="240" w:lineRule="auto"/>
        <w:jc w:val="center"/>
        <w:rPr>
          <w:rFonts w:eastAsia="Times New Roman" w:cs="Arial"/>
          <w:b/>
          <w:color w:val="000000"/>
          <w:sz w:val="16"/>
          <w:szCs w:val="16"/>
          <w:lang w:val="es-ES" w:eastAsia="es-MX"/>
        </w:rPr>
      </w:pPr>
      <w:r>
        <w:rPr>
          <w:rFonts w:eastAsia="Times New Roman" w:cs="Arial"/>
          <w:b/>
          <w:color w:val="000000"/>
          <w:sz w:val="16"/>
          <w:szCs w:val="16"/>
          <w:lang w:val="es-ES" w:eastAsia="es-MX"/>
        </w:rPr>
        <w:t>OBJETO DE</w:t>
      </w:r>
      <w:r w:rsidRPr="00C6284B">
        <w:rPr>
          <w:rFonts w:eastAsia="Times New Roman" w:cs="Arial"/>
          <w:b/>
          <w:color w:val="000000"/>
          <w:sz w:val="16"/>
          <w:szCs w:val="16"/>
          <w:lang w:val="es-ES" w:eastAsia="es-MX"/>
        </w:rPr>
        <w:t xml:space="preserve"> </w:t>
      </w:r>
      <w:r w:rsidR="00C6284B" w:rsidRPr="00C6284B">
        <w:rPr>
          <w:rFonts w:eastAsia="Times New Roman" w:cs="Arial"/>
          <w:b/>
          <w:color w:val="000000"/>
          <w:sz w:val="16"/>
          <w:szCs w:val="16"/>
          <w:lang w:val="es-ES" w:eastAsia="es-MX"/>
        </w:rPr>
        <w:t xml:space="preserve">LICITACIONES PUBLICAS INTERNACIONALES </w:t>
      </w:r>
    </w:p>
    <w:p w:rsidR="00C6284B" w:rsidRPr="00C6284B" w:rsidRDefault="00C6284B" w:rsidP="00C6284B">
      <w:pPr>
        <w:spacing w:after="0" w:line="240" w:lineRule="auto"/>
        <w:jc w:val="center"/>
        <w:rPr>
          <w:rFonts w:eastAsia="Times New Roman" w:cs="Arial"/>
          <w:b/>
          <w:color w:val="000000"/>
          <w:sz w:val="16"/>
          <w:szCs w:val="16"/>
          <w:lang w:val="es-ES" w:eastAsia="es-MX"/>
        </w:rPr>
      </w:pPr>
      <w:r w:rsidRPr="00C6284B">
        <w:rPr>
          <w:rFonts w:eastAsia="Times New Roman" w:cs="Arial"/>
          <w:b/>
          <w:color w:val="000000"/>
          <w:sz w:val="16"/>
          <w:szCs w:val="16"/>
          <w:lang w:val="es-ES" w:eastAsia="es-MX"/>
        </w:rPr>
        <w:t>BAJO LA</w:t>
      </w:r>
      <w:r w:rsidR="00AB2A03">
        <w:rPr>
          <w:rFonts w:eastAsia="Times New Roman" w:cs="Arial"/>
          <w:b/>
          <w:color w:val="000000"/>
          <w:sz w:val="16"/>
          <w:szCs w:val="16"/>
          <w:lang w:val="es-ES" w:eastAsia="es-MX"/>
        </w:rPr>
        <w:t xml:space="preserve"> </w:t>
      </w:r>
      <w:r w:rsidRPr="00C6284B">
        <w:rPr>
          <w:rFonts w:eastAsia="Times New Roman" w:cs="Arial"/>
          <w:b/>
          <w:color w:val="000000"/>
          <w:sz w:val="16"/>
          <w:szCs w:val="16"/>
          <w:lang w:val="es-ES" w:eastAsia="es-MX"/>
        </w:rPr>
        <w:t>COBERTURA DE TRATADO</w:t>
      </w:r>
      <w:r w:rsidR="00FD5999">
        <w:rPr>
          <w:rFonts w:eastAsia="Times New Roman" w:cs="Arial"/>
          <w:b/>
          <w:color w:val="000000"/>
          <w:sz w:val="16"/>
          <w:szCs w:val="16"/>
          <w:lang w:val="es-ES" w:eastAsia="es-MX"/>
        </w:rPr>
        <w:t>S.</w:t>
      </w:r>
    </w:p>
    <w:p w:rsidR="00C6284B" w:rsidRPr="001537B3" w:rsidRDefault="00C6284B" w:rsidP="00C6284B">
      <w:pPr>
        <w:spacing w:after="0" w:line="240" w:lineRule="auto"/>
        <w:rPr>
          <w:rFonts w:ascii="ff2" w:eastAsia="Times New Roman" w:hAnsi="ff2"/>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r w:rsidRPr="004F2466">
        <w:rPr>
          <w:rFonts w:eastAsia="Times New Roman" w:cs="Arial"/>
          <w:color w:val="000000"/>
          <w:sz w:val="16"/>
          <w:szCs w:val="16"/>
          <w:lang w:val="es-ES" w:eastAsia="es-MX"/>
        </w:rPr>
        <w:t> ____ de _______________ de ______ (1)</w:t>
      </w:r>
    </w:p>
    <w:p w:rsidR="00C6284B" w:rsidRDefault="00C6284B" w:rsidP="00C6284B">
      <w:pPr>
        <w:spacing w:after="0" w:line="240" w:lineRule="auto"/>
        <w:jc w:val="right"/>
        <w:rPr>
          <w:rFonts w:eastAsia="Times New Roman" w:cs="Arial"/>
          <w:color w:val="000000"/>
          <w:sz w:val="16"/>
          <w:szCs w:val="16"/>
          <w:lang w:val="es-ES" w:eastAsia="es-MX"/>
        </w:rPr>
      </w:pPr>
    </w:p>
    <w:p w:rsidR="00C6284B" w:rsidRPr="004F2466" w:rsidRDefault="00C6284B" w:rsidP="00C6284B">
      <w:pPr>
        <w:spacing w:after="0" w:line="240" w:lineRule="auto"/>
        <w:jc w:val="right"/>
        <w:rPr>
          <w:rFonts w:eastAsia="Times New Roman" w:cs="Arial"/>
          <w:color w:val="000000"/>
          <w:sz w:val="16"/>
          <w:szCs w:val="16"/>
          <w:lang w:val="es-ES" w:eastAsia="es-MX"/>
        </w:rPr>
      </w:pPr>
    </w:p>
    <w:p w:rsidR="00C6284B" w:rsidRPr="004F2466" w:rsidRDefault="00C6284B" w:rsidP="00C6284B">
      <w:pPr>
        <w:spacing w:after="0" w:line="240" w:lineRule="auto"/>
        <w:rPr>
          <w:rFonts w:eastAsia="Times New Roman" w:cs="Arial"/>
          <w:color w:val="000000"/>
          <w:sz w:val="16"/>
          <w:szCs w:val="16"/>
          <w:lang w:val="es-ES" w:eastAsia="es-MX"/>
        </w:rPr>
      </w:pPr>
      <w:r w:rsidRPr="004F2466">
        <w:rPr>
          <w:rFonts w:eastAsia="Times New Roman" w:cs="Arial"/>
          <w:color w:val="000000"/>
          <w:sz w:val="16"/>
          <w:szCs w:val="16"/>
          <w:lang w:val="es-ES" w:eastAsia="es-MX"/>
        </w:rPr>
        <w:t> ________(2)____________ </w:t>
      </w:r>
    </w:p>
    <w:p w:rsidR="00C6284B" w:rsidRDefault="00C6284B" w:rsidP="00C6284B">
      <w:pPr>
        <w:spacing w:after="0" w:line="240" w:lineRule="auto"/>
        <w:rPr>
          <w:rFonts w:eastAsia="Times New Roman" w:cs="Arial"/>
          <w:color w:val="000000"/>
          <w:spacing w:val="-13"/>
          <w:sz w:val="16"/>
          <w:szCs w:val="16"/>
          <w:lang w:val="es-ES" w:eastAsia="es-MX"/>
        </w:rPr>
      </w:pPr>
      <w:r w:rsidRPr="004F2466">
        <w:rPr>
          <w:rFonts w:eastAsia="Times New Roman" w:cs="Arial"/>
          <w:color w:val="000000"/>
          <w:spacing w:val="-13"/>
          <w:sz w:val="16"/>
          <w:szCs w:val="16"/>
          <w:lang w:val="es-ES" w:eastAsia="es-MX"/>
        </w:rPr>
        <w:t>PRESENTE</w:t>
      </w:r>
      <w:r>
        <w:rPr>
          <w:rFonts w:eastAsia="Times New Roman" w:cs="Arial"/>
          <w:color w:val="000000"/>
          <w:spacing w:val="-13"/>
          <w:sz w:val="16"/>
          <w:szCs w:val="16"/>
          <w:lang w:val="es-ES" w:eastAsia="es-MX"/>
        </w:rPr>
        <w:t>.</w:t>
      </w:r>
    </w:p>
    <w:p w:rsidR="00C6284B" w:rsidRDefault="00C6284B" w:rsidP="00C6284B">
      <w:pPr>
        <w:spacing w:after="0" w:line="240" w:lineRule="auto"/>
        <w:rPr>
          <w:rFonts w:eastAsia="Times New Roman" w:cs="Arial"/>
          <w:color w:val="000000"/>
          <w:spacing w:val="-13"/>
          <w:sz w:val="16"/>
          <w:szCs w:val="16"/>
          <w:lang w:val="es-ES" w:eastAsia="es-MX"/>
        </w:rPr>
      </w:pPr>
    </w:p>
    <w:p w:rsidR="00C6284B" w:rsidRDefault="00C6284B" w:rsidP="00C6284B">
      <w:pPr>
        <w:spacing w:after="0" w:line="240" w:lineRule="auto"/>
        <w:rPr>
          <w:rFonts w:eastAsia="Times New Roman" w:cs="Arial"/>
          <w:color w:val="000000"/>
          <w:spacing w:val="-13"/>
          <w:sz w:val="16"/>
          <w:szCs w:val="16"/>
          <w:lang w:val="es-ES" w:eastAsia="es-MX"/>
        </w:rPr>
      </w:pPr>
    </w:p>
    <w:p w:rsidR="00C6284B" w:rsidRPr="004F2466" w:rsidRDefault="00C6284B" w:rsidP="00C6284B">
      <w:pPr>
        <w:spacing w:after="0" w:line="240" w:lineRule="auto"/>
        <w:rPr>
          <w:rFonts w:eastAsia="Times New Roman" w:cs="Arial"/>
          <w:color w:val="000000"/>
          <w:spacing w:val="-13"/>
          <w:sz w:val="16"/>
          <w:szCs w:val="16"/>
          <w:lang w:val="es-ES" w:eastAsia="es-MX"/>
        </w:rPr>
      </w:pPr>
    </w:p>
    <w:p w:rsidR="00C6284B" w:rsidRPr="004F2466" w:rsidRDefault="00C6284B" w:rsidP="00C6284B">
      <w:pPr>
        <w:spacing w:after="0" w:line="240" w:lineRule="auto"/>
        <w:rPr>
          <w:rFonts w:eastAsia="Times New Roman" w:cs="Arial"/>
          <w:color w:val="000000"/>
          <w:spacing w:val="-13"/>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Me refiero al procedimiento _________(3)_________ No._____(4)____ en el que mi representada, la </w:t>
      </w:r>
      <w:r w:rsidRPr="004F2623">
        <w:rPr>
          <w:rFonts w:eastAsia="Times New Roman" w:cs="Arial"/>
          <w:color w:val="000000"/>
          <w:sz w:val="16"/>
          <w:szCs w:val="16"/>
          <w:lang w:val="es-ES" w:eastAsia="es-MX"/>
        </w:rPr>
        <w:t>empresa __________________(5)_____________participa a través de la presente propuesta.</w:t>
      </w: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ind w:firstLine="709"/>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Sobre el particular, y en los términos de lo previsto en las “Reglas para la celebración de licitaciones públicas internacionales bajo la cobertura de tratados de libre comercio suscritos por los Estados Unidos </w:t>
      </w:r>
      <w:r w:rsidRPr="004F2623">
        <w:rPr>
          <w:rFonts w:eastAsia="Times New Roman" w:cs="Arial"/>
          <w:color w:val="000000"/>
          <w:sz w:val="16"/>
          <w:szCs w:val="16"/>
          <w:lang w:val="es-ES" w:eastAsia="es-MX"/>
        </w:rPr>
        <w:t>Mexicanos”</w:t>
      </w:r>
      <w:r w:rsidRPr="004F2623">
        <w:rPr>
          <w:rFonts w:eastAsia="Times New Roman" w:cs="Arial"/>
          <w:color w:val="000000"/>
          <w:spacing w:val="13"/>
          <w:sz w:val="16"/>
          <w:szCs w:val="16"/>
          <w:lang w:val="es-ES" w:eastAsia="es-MX"/>
        </w:rPr>
        <w:t xml:space="preserve">, el que suscribe manifiesta bajo protesta de decir verdad que, en el supuesto de que me sea </w:t>
      </w:r>
      <w:r w:rsidRPr="004F2623">
        <w:rPr>
          <w:rFonts w:eastAsia="Times New Roman" w:cs="Arial"/>
          <w:color w:val="000000"/>
          <w:sz w:val="16"/>
          <w:szCs w:val="16"/>
          <w:lang w:val="es-ES" w:eastAsia="es-MX"/>
        </w:rPr>
        <w:t xml:space="preserve">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 </w:t>
      </w: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9"/>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Adicionalmente, manifiesto que ante una verificación del cumplimiento de las reglas de origen del (los) </w:t>
      </w:r>
      <w:r w:rsidRPr="004F2623">
        <w:rPr>
          <w:rFonts w:eastAsia="Times New Roman" w:cs="Arial"/>
          <w:color w:val="000000"/>
          <w:spacing w:val="38"/>
          <w:sz w:val="16"/>
          <w:szCs w:val="16"/>
          <w:lang w:val="es-ES" w:eastAsia="es-MX"/>
        </w:rPr>
        <w:t xml:space="preserve">bien (es), me comprometo a proporcionar la información que me sea requerida por la instancia </w:t>
      </w:r>
      <w:r w:rsidRPr="004F2623">
        <w:rPr>
          <w:rFonts w:eastAsia="Times New Roman" w:cs="Arial"/>
          <w:color w:val="000000"/>
          <w:spacing w:val="25"/>
          <w:sz w:val="16"/>
          <w:szCs w:val="16"/>
          <w:lang w:val="es-ES" w:eastAsia="es-MX"/>
        </w:rPr>
        <w:t xml:space="preserve">correspondiente y que permita sustentar en todo momento la veracidad de la presente, para lo cual </w:t>
      </w:r>
      <w:r w:rsidRPr="004F2623">
        <w:rPr>
          <w:rFonts w:eastAsia="Times New Roman" w:cs="Arial"/>
          <w:color w:val="000000"/>
          <w:sz w:val="16"/>
          <w:szCs w:val="16"/>
          <w:lang w:val="es-ES" w:eastAsia="es-MX"/>
        </w:rPr>
        <w:t xml:space="preserve">conservaré durante tres años dicha información. </w:t>
      </w: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ATENTAMENTE</w:t>
      </w:r>
    </w:p>
    <w:p w:rsidR="00C6284B" w:rsidRPr="004F2623" w:rsidRDefault="00C6284B" w:rsidP="00C6284B">
      <w:pPr>
        <w:spacing w:after="0" w:line="240" w:lineRule="auto"/>
        <w:ind w:firstLine="708"/>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______________(9)______________</w:t>
      </w: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INSTRUCTIVO PARA EL LLENADO DEL FORMATO PARA LA MANIFESTACION QUE DEBERAN</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PRESENTAR LOS PROVEEDORES QUE PARTICIPEN EN LICITACIONES PUBLICAS</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INTERNACIONALES BAJO LA COBERTURA DE TRATADOS PARA LA ADQUISICION DE BIENES, Y</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DAR CUMPLIMIENTO A LO DISPUESTO EN LA REGLA 5.2 DE ESTE INSTRUMENTO</w:t>
      </w: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183"/>
      </w:tblGrid>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2"/>
                <w:szCs w:val="12"/>
                <w:lang w:val="es-ES" w:eastAsia="es-MX"/>
              </w:rPr>
            </w:pPr>
            <w:r w:rsidRPr="004F2623">
              <w:rPr>
                <w:rFonts w:eastAsia="Times New Roman" w:cs="Arial"/>
                <w:color w:val="000000"/>
                <w:sz w:val="12"/>
                <w:szCs w:val="12"/>
                <w:lang w:val="es-ES" w:eastAsia="es-MX"/>
              </w:rPr>
              <w:t>NUMERO</w:t>
            </w:r>
          </w:p>
        </w:tc>
        <w:tc>
          <w:tcPr>
            <w:tcW w:w="8183" w:type="dxa"/>
          </w:tcPr>
          <w:p w:rsidR="00C6284B" w:rsidRPr="004F2623" w:rsidRDefault="00C6284B" w:rsidP="00C6284B">
            <w:pPr>
              <w:spacing w:after="0" w:line="240" w:lineRule="auto"/>
              <w:jc w:val="center"/>
              <w:rPr>
                <w:rFonts w:eastAsia="Times New Roman" w:cs="Arial"/>
                <w:color w:val="000000"/>
                <w:sz w:val="12"/>
                <w:szCs w:val="12"/>
                <w:lang w:val="es-ES" w:eastAsia="es-MX"/>
              </w:rPr>
            </w:pPr>
            <w:r w:rsidRPr="004F2623">
              <w:rPr>
                <w:rFonts w:eastAsia="Times New Roman" w:cs="Arial"/>
                <w:color w:val="000000"/>
                <w:sz w:val="12"/>
                <w:szCs w:val="12"/>
                <w:lang w:val="es-ES" w:eastAsia="es-MX"/>
              </w:rPr>
              <w:t>DESCRIPCION</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1</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Señalar la fecha de suscripción del documento</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2</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 xml:space="preserve">Anotar el nombre de la dependencia o entidad </w:t>
            </w:r>
            <w:r w:rsidR="004F2623" w:rsidRPr="004F2623">
              <w:rPr>
                <w:rFonts w:eastAsia="Times New Roman" w:cs="Arial"/>
                <w:color w:val="000000"/>
                <w:sz w:val="14"/>
                <w:szCs w:val="14"/>
                <w:lang w:val="es-ES" w:eastAsia="es-MX"/>
              </w:rPr>
              <w:t>convocante</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3</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Precisar el procedimiento de contratación de que se trate, licitación pública o invitación a cuando menos tres personas.</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4</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 xml:space="preserve">Indicar el número </w:t>
            </w:r>
            <w:r w:rsidR="004F2623" w:rsidRPr="004F2623">
              <w:rPr>
                <w:rFonts w:eastAsia="Times New Roman" w:cs="Arial"/>
                <w:color w:val="000000"/>
                <w:sz w:val="14"/>
                <w:szCs w:val="14"/>
                <w:lang w:val="es-ES" w:eastAsia="es-MX"/>
              </w:rPr>
              <w:t xml:space="preserve">de procedimiento </w:t>
            </w:r>
            <w:r w:rsidRPr="004F2623">
              <w:rPr>
                <w:rFonts w:eastAsia="Times New Roman" w:cs="Arial"/>
                <w:color w:val="000000"/>
                <w:sz w:val="14"/>
                <w:szCs w:val="14"/>
                <w:lang w:val="es-ES" w:eastAsia="es-MX"/>
              </w:rPr>
              <w:t>respectivo</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5</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Citar el nombre o razón social o denominación de la empresa licitante.</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6</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Señalar el número de partida que corresponda.</w:t>
            </w:r>
          </w:p>
        </w:tc>
      </w:tr>
      <w:tr w:rsidR="004F2623" w:rsidRPr="004F2623" w:rsidTr="00C6284B">
        <w:tc>
          <w:tcPr>
            <w:tcW w:w="817" w:type="dxa"/>
          </w:tcPr>
          <w:p w:rsidR="004F2623"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7</w:t>
            </w:r>
          </w:p>
        </w:tc>
        <w:tc>
          <w:tcPr>
            <w:tcW w:w="8183" w:type="dxa"/>
          </w:tcPr>
          <w:p w:rsidR="004F2623" w:rsidRPr="004F2623" w:rsidRDefault="004F2623"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Anotar el nombre del país de origen del bien.</w:t>
            </w:r>
          </w:p>
        </w:tc>
      </w:tr>
      <w:tr w:rsidR="00C6284B" w:rsidRPr="004F2623" w:rsidTr="00C6284B">
        <w:tc>
          <w:tcPr>
            <w:tcW w:w="817" w:type="dxa"/>
          </w:tcPr>
          <w:p w:rsidR="00C6284B"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8</w:t>
            </w:r>
          </w:p>
        </w:tc>
        <w:tc>
          <w:tcPr>
            <w:tcW w:w="8183" w:type="dxa"/>
          </w:tcPr>
          <w:p w:rsidR="00C6284B" w:rsidRPr="004F2623" w:rsidRDefault="004F2623"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Indicar el tratado bajo cuya cobertura se realiza el procedimiento de contratación.</w:t>
            </w:r>
          </w:p>
        </w:tc>
      </w:tr>
      <w:tr w:rsidR="00C6284B" w:rsidRPr="00C6284B" w:rsidTr="00C6284B">
        <w:tc>
          <w:tcPr>
            <w:tcW w:w="817" w:type="dxa"/>
          </w:tcPr>
          <w:p w:rsidR="00C6284B"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9</w:t>
            </w:r>
          </w:p>
        </w:tc>
        <w:tc>
          <w:tcPr>
            <w:tcW w:w="8183" w:type="dxa"/>
          </w:tcPr>
          <w:p w:rsidR="00C6284B" w:rsidRPr="00C6284B"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Anotar el nombre y firma del representante de la empresa licitante.</w:t>
            </w:r>
          </w:p>
        </w:tc>
      </w:tr>
    </w:tbl>
    <w:p w:rsidR="00C6284B" w:rsidRPr="00791A05" w:rsidRDefault="00C6284B" w:rsidP="00C6284B">
      <w:pPr>
        <w:spacing w:line="240" w:lineRule="auto"/>
        <w:rPr>
          <w:rFonts w:cs="Arial"/>
          <w:b/>
          <w:sz w:val="16"/>
          <w:szCs w:val="16"/>
        </w:rPr>
      </w:pPr>
      <w:r w:rsidRPr="001D7048">
        <w:rPr>
          <w:rFonts w:eastAsia="Times New Roman" w:cs="Arial"/>
          <w:b/>
          <w:color w:val="000000"/>
          <w:sz w:val="14"/>
          <w:szCs w:val="14"/>
          <w:lang w:val="es-ES" w:eastAsia="es-MX"/>
        </w:rPr>
        <w:t>NOTA: Si el licitante es una persona física, se podrá ajustar el presente formato en su parte conduncente.</w:t>
      </w:r>
    </w:p>
    <w:sectPr w:rsidR="00C6284B"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F0" w:rsidRDefault="00954CF0" w:rsidP="000F25D0">
      <w:pPr>
        <w:spacing w:after="0" w:line="240" w:lineRule="auto"/>
      </w:pPr>
      <w:r>
        <w:separator/>
      </w:r>
    </w:p>
  </w:endnote>
  <w:endnote w:type="continuationSeparator" w:id="0">
    <w:p w:rsidR="00954CF0" w:rsidRDefault="00954CF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EB" w:rsidRDefault="00445F7B" w:rsidP="008209E8">
    <w:pPr>
      <w:pStyle w:val="Piedepgina"/>
      <w:framePr w:wrap="around" w:vAnchor="text" w:hAnchor="margin" w:xAlign="right" w:y="1"/>
      <w:rPr>
        <w:rStyle w:val="Nmerodepgina"/>
      </w:rPr>
    </w:pPr>
    <w:r>
      <w:rPr>
        <w:rStyle w:val="Nmerodepgina"/>
      </w:rPr>
      <w:fldChar w:fldCharType="begin"/>
    </w:r>
    <w:r w:rsidR="00B63AEB">
      <w:rPr>
        <w:rStyle w:val="Nmerodepgina"/>
      </w:rPr>
      <w:instrText xml:space="preserve">PAGE  </w:instrText>
    </w:r>
    <w:r>
      <w:rPr>
        <w:rStyle w:val="Nmerodepgina"/>
      </w:rPr>
      <w:fldChar w:fldCharType="end"/>
    </w:r>
  </w:p>
  <w:p w:rsidR="00B63AEB" w:rsidRDefault="00B63AEB"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EB" w:rsidRDefault="00445F7B" w:rsidP="008209E8">
    <w:pPr>
      <w:pStyle w:val="Piedepgina"/>
      <w:framePr w:wrap="around" w:vAnchor="text" w:hAnchor="margin" w:xAlign="right" w:y="1"/>
      <w:rPr>
        <w:rStyle w:val="Nmerodepgina"/>
      </w:rPr>
    </w:pPr>
    <w:r>
      <w:rPr>
        <w:rStyle w:val="Nmerodepgina"/>
      </w:rPr>
      <w:fldChar w:fldCharType="begin"/>
    </w:r>
    <w:r w:rsidR="00B63AEB">
      <w:rPr>
        <w:rStyle w:val="Nmerodepgina"/>
      </w:rPr>
      <w:instrText xml:space="preserve">PAGE  </w:instrText>
    </w:r>
    <w:r>
      <w:rPr>
        <w:rStyle w:val="Nmerodepgina"/>
      </w:rPr>
      <w:fldChar w:fldCharType="separate"/>
    </w:r>
    <w:r w:rsidR="00257576">
      <w:rPr>
        <w:rStyle w:val="Nmerodepgina"/>
        <w:noProof/>
      </w:rPr>
      <w:t>50</w:t>
    </w:r>
    <w:r>
      <w:rPr>
        <w:rStyle w:val="Nmerodepgina"/>
      </w:rPr>
      <w:fldChar w:fldCharType="end"/>
    </w:r>
  </w:p>
  <w:p w:rsidR="00B63AEB" w:rsidRDefault="00B63AEB"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F0" w:rsidRDefault="00954CF0" w:rsidP="000F25D0">
      <w:pPr>
        <w:spacing w:after="0" w:line="240" w:lineRule="auto"/>
      </w:pPr>
      <w:r>
        <w:separator/>
      </w:r>
    </w:p>
  </w:footnote>
  <w:footnote w:type="continuationSeparator" w:id="0">
    <w:p w:rsidR="00954CF0" w:rsidRDefault="00954CF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EB" w:rsidRDefault="00445F7B" w:rsidP="00A03596">
    <w:pPr>
      <w:pStyle w:val="Encabezado"/>
      <w:jc w:val="right"/>
    </w:pPr>
    <w:r>
      <w:rPr>
        <w:rStyle w:val="Nmerodepgina"/>
      </w:rPr>
      <w:fldChar w:fldCharType="begin"/>
    </w:r>
    <w:r w:rsidR="00B63AEB">
      <w:rPr>
        <w:rStyle w:val="Nmerodepgina"/>
      </w:rPr>
      <w:instrText xml:space="preserve"> PAGE </w:instrText>
    </w:r>
    <w:r>
      <w:rPr>
        <w:rStyle w:val="Nmerodepgina"/>
      </w:rPr>
      <w:fldChar w:fldCharType="separate"/>
    </w:r>
    <w:r w:rsidR="00257576">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40"/>
      </v:shape>
    </w:pict>
  </w:numPicBullet>
  <w:numPicBullet w:numPicBulletId="1">
    <w:pict>
      <v:shape id="_x0000_i1029" type="#_x0000_t75" style="width:101.25pt;height:96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0">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9A7FD5"/>
    <w:multiLevelType w:val="hybridMultilevel"/>
    <w:tmpl w:val="B06CB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C4AAC"/>
    <w:multiLevelType w:val="hybridMultilevel"/>
    <w:tmpl w:val="B3F0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9169D6"/>
    <w:multiLevelType w:val="hybridMultilevel"/>
    <w:tmpl w:val="1F321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8C92ED6"/>
    <w:multiLevelType w:val="hybridMultilevel"/>
    <w:tmpl w:val="EF5E9974"/>
    <w:lvl w:ilvl="0" w:tplc="BB180916">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0">
    <w:nsid w:val="7C5758C1"/>
    <w:multiLevelType w:val="singleLevel"/>
    <w:tmpl w:val="1DA231EE"/>
    <w:lvl w:ilvl="0">
      <w:start w:val="1"/>
      <w:numFmt w:val="upperRoman"/>
      <w:lvlText w:val="%1."/>
      <w:lvlJc w:val="left"/>
      <w:pPr>
        <w:tabs>
          <w:tab w:val="num" w:pos="720"/>
        </w:tabs>
        <w:ind w:left="360" w:hanging="360"/>
      </w:pPr>
    </w:lvl>
  </w:abstractNum>
  <w:num w:numId="1">
    <w:abstractNumId w:val="17"/>
  </w:num>
  <w:num w:numId="2">
    <w:abstractNumId w:val="38"/>
  </w:num>
  <w:num w:numId="3">
    <w:abstractNumId w:val="34"/>
  </w:num>
  <w:num w:numId="4">
    <w:abstractNumId w:val="24"/>
  </w:num>
  <w:num w:numId="5">
    <w:abstractNumId w:val="32"/>
  </w:num>
  <w:num w:numId="6">
    <w:abstractNumId w:val="35"/>
  </w:num>
  <w:num w:numId="7">
    <w:abstractNumId w:val="12"/>
  </w:num>
  <w:num w:numId="8">
    <w:abstractNumId w:val="22"/>
  </w:num>
  <w:num w:numId="9">
    <w:abstractNumId w:val="11"/>
  </w:num>
  <w:num w:numId="10">
    <w:abstractNumId w:val="14"/>
  </w:num>
  <w:num w:numId="11">
    <w:abstractNumId w:val="8"/>
  </w:num>
  <w:num w:numId="12">
    <w:abstractNumId w:val="33"/>
  </w:num>
  <w:num w:numId="13">
    <w:abstractNumId w:val="20"/>
  </w:num>
  <w:num w:numId="14">
    <w:abstractNumId w:val="13"/>
  </w:num>
  <w:num w:numId="15">
    <w:abstractNumId w:val="9"/>
  </w:num>
  <w:num w:numId="16">
    <w:abstractNumId w:val="31"/>
  </w:num>
  <w:num w:numId="17">
    <w:abstractNumId w:val="39"/>
  </w:num>
  <w:num w:numId="18">
    <w:abstractNumId w:val="23"/>
  </w:num>
  <w:num w:numId="19">
    <w:abstractNumId w:val="16"/>
  </w:num>
  <w:num w:numId="20">
    <w:abstractNumId w:val="15"/>
  </w:num>
  <w:num w:numId="21">
    <w:abstractNumId w:val="37"/>
  </w:num>
  <w:num w:numId="22">
    <w:abstractNumId w:val="19"/>
  </w:num>
  <w:num w:numId="23">
    <w:abstractNumId w:val="27"/>
  </w:num>
  <w:num w:numId="24">
    <w:abstractNumId w:val="28"/>
  </w:num>
  <w:num w:numId="25">
    <w:abstractNumId w:val="7"/>
  </w:num>
  <w:num w:numId="26">
    <w:abstractNumId w:val="40"/>
  </w:num>
  <w:num w:numId="27">
    <w:abstractNumId w:val="1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6"/>
  </w:num>
  <w:num w:numId="31">
    <w:abstractNumId w:val="3"/>
  </w:num>
  <w:num w:numId="32">
    <w:abstractNumId w:val="2"/>
  </w:num>
  <w:num w:numId="33">
    <w:abstractNumId w:val="1"/>
  </w:num>
  <w:num w:numId="34">
    <w:abstractNumId w:val="0"/>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1"/>
  </w:num>
  <w:num w:numId="3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2C"/>
    <w:rsid w:val="000011C1"/>
    <w:rsid w:val="00001D98"/>
    <w:rsid w:val="000039A8"/>
    <w:rsid w:val="00003E4E"/>
    <w:rsid w:val="00011453"/>
    <w:rsid w:val="0001334E"/>
    <w:rsid w:val="00013E4A"/>
    <w:rsid w:val="00015562"/>
    <w:rsid w:val="00015F7D"/>
    <w:rsid w:val="000179C6"/>
    <w:rsid w:val="0002211C"/>
    <w:rsid w:val="00024A6A"/>
    <w:rsid w:val="00024DF6"/>
    <w:rsid w:val="000367BC"/>
    <w:rsid w:val="00036BD9"/>
    <w:rsid w:val="00036D16"/>
    <w:rsid w:val="00036DA4"/>
    <w:rsid w:val="00043898"/>
    <w:rsid w:val="000537C4"/>
    <w:rsid w:val="000627E2"/>
    <w:rsid w:val="0006696B"/>
    <w:rsid w:val="000670D5"/>
    <w:rsid w:val="00067565"/>
    <w:rsid w:val="00070021"/>
    <w:rsid w:val="000722A4"/>
    <w:rsid w:val="00074F57"/>
    <w:rsid w:val="00080835"/>
    <w:rsid w:val="00082E25"/>
    <w:rsid w:val="000835E0"/>
    <w:rsid w:val="00085D4F"/>
    <w:rsid w:val="000860A3"/>
    <w:rsid w:val="000868F5"/>
    <w:rsid w:val="0009304B"/>
    <w:rsid w:val="000962A3"/>
    <w:rsid w:val="000978C9"/>
    <w:rsid w:val="00097EE9"/>
    <w:rsid w:val="00097EF5"/>
    <w:rsid w:val="000A164C"/>
    <w:rsid w:val="000A224B"/>
    <w:rsid w:val="000A3BA3"/>
    <w:rsid w:val="000A522C"/>
    <w:rsid w:val="000A55BF"/>
    <w:rsid w:val="000A6832"/>
    <w:rsid w:val="000A68F5"/>
    <w:rsid w:val="000B1935"/>
    <w:rsid w:val="000B1B36"/>
    <w:rsid w:val="000B276A"/>
    <w:rsid w:val="000B2B7E"/>
    <w:rsid w:val="000B2FE5"/>
    <w:rsid w:val="000B3B47"/>
    <w:rsid w:val="000C05EA"/>
    <w:rsid w:val="000C1A4F"/>
    <w:rsid w:val="000C1A86"/>
    <w:rsid w:val="000D18D5"/>
    <w:rsid w:val="000D36C4"/>
    <w:rsid w:val="000D396E"/>
    <w:rsid w:val="000D572A"/>
    <w:rsid w:val="000D6251"/>
    <w:rsid w:val="000E03D6"/>
    <w:rsid w:val="000E1ADA"/>
    <w:rsid w:val="000E2CDE"/>
    <w:rsid w:val="000E5ACA"/>
    <w:rsid w:val="000E78C9"/>
    <w:rsid w:val="000E7946"/>
    <w:rsid w:val="000F120D"/>
    <w:rsid w:val="000F14E6"/>
    <w:rsid w:val="000F25D0"/>
    <w:rsid w:val="000F3041"/>
    <w:rsid w:val="000F5626"/>
    <w:rsid w:val="00102A5F"/>
    <w:rsid w:val="00103BD6"/>
    <w:rsid w:val="00107ECB"/>
    <w:rsid w:val="00115941"/>
    <w:rsid w:val="0011753F"/>
    <w:rsid w:val="001253CF"/>
    <w:rsid w:val="001262B0"/>
    <w:rsid w:val="00126F6C"/>
    <w:rsid w:val="001277F5"/>
    <w:rsid w:val="00133752"/>
    <w:rsid w:val="0013404F"/>
    <w:rsid w:val="00141F34"/>
    <w:rsid w:val="00143764"/>
    <w:rsid w:val="00144030"/>
    <w:rsid w:val="00147793"/>
    <w:rsid w:val="001534D8"/>
    <w:rsid w:val="001573CE"/>
    <w:rsid w:val="00161186"/>
    <w:rsid w:val="00161926"/>
    <w:rsid w:val="00161C4D"/>
    <w:rsid w:val="00161F16"/>
    <w:rsid w:val="001638C8"/>
    <w:rsid w:val="00166BE0"/>
    <w:rsid w:val="00173364"/>
    <w:rsid w:val="00174B7F"/>
    <w:rsid w:val="001753FD"/>
    <w:rsid w:val="00176745"/>
    <w:rsid w:val="00180541"/>
    <w:rsid w:val="0018083A"/>
    <w:rsid w:val="0018295C"/>
    <w:rsid w:val="00191F4E"/>
    <w:rsid w:val="0019340E"/>
    <w:rsid w:val="00195613"/>
    <w:rsid w:val="00196C74"/>
    <w:rsid w:val="00196EEC"/>
    <w:rsid w:val="001A0F87"/>
    <w:rsid w:val="001A33A9"/>
    <w:rsid w:val="001A4BE8"/>
    <w:rsid w:val="001A524A"/>
    <w:rsid w:val="001A5C58"/>
    <w:rsid w:val="001B0AF1"/>
    <w:rsid w:val="001B1F86"/>
    <w:rsid w:val="001B44C6"/>
    <w:rsid w:val="001B6C4E"/>
    <w:rsid w:val="001C12E4"/>
    <w:rsid w:val="001C1873"/>
    <w:rsid w:val="001C494E"/>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DD4"/>
    <w:rsid w:val="00214EC7"/>
    <w:rsid w:val="00217485"/>
    <w:rsid w:val="002178E8"/>
    <w:rsid w:val="00224C8C"/>
    <w:rsid w:val="002276F3"/>
    <w:rsid w:val="00227C65"/>
    <w:rsid w:val="0023299A"/>
    <w:rsid w:val="00232E9A"/>
    <w:rsid w:val="00233EEB"/>
    <w:rsid w:val="00237CEF"/>
    <w:rsid w:val="00240F40"/>
    <w:rsid w:val="00245D65"/>
    <w:rsid w:val="00245EA7"/>
    <w:rsid w:val="00247A65"/>
    <w:rsid w:val="00252B7A"/>
    <w:rsid w:val="00253DD7"/>
    <w:rsid w:val="002550E3"/>
    <w:rsid w:val="002553F3"/>
    <w:rsid w:val="00256BF3"/>
    <w:rsid w:val="0025754E"/>
    <w:rsid w:val="00257576"/>
    <w:rsid w:val="002602D5"/>
    <w:rsid w:val="0026263D"/>
    <w:rsid w:val="00262981"/>
    <w:rsid w:val="0026301A"/>
    <w:rsid w:val="00264511"/>
    <w:rsid w:val="00273E34"/>
    <w:rsid w:val="0028094A"/>
    <w:rsid w:val="002822D1"/>
    <w:rsid w:val="00287D3D"/>
    <w:rsid w:val="00290292"/>
    <w:rsid w:val="002925BA"/>
    <w:rsid w:val="002A0BA2"/>
    <w:rsid w:val="002A146E"/>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45EE"/>
    <w:rsid w:val="003147BF"/>
    <w:rsid w:val="00315009"/>
    <w:rsid w:val="003155B9"/>
    <w:rsid w:val="00316A41"/>
    <w:rsid w:val="00316AAB"/>
    <w:rsid w:val="003172CB"/>
    <w:rsid w:val="00321185"/>
    <w:rsid w:val="00321DB8"/>
    <w:rsid w:val="003227D6"/>
    <w:rsid w:val="00325D44"/>
    <w:rsid w:val="003277A4"/>
    <w:rsid w:val="00332520"/>
    <w:rsid w:val="003332C5"/>
    <w:rsid w:val="00335950"/>
    <w:rsid w:val="003374BD"/>
    <w:rsid w:val="00340DFA"/>
    <w:rsid w:val="00343F23"/>
    <w:rsid w:val="00345158"/>
    <w:rsid w:val="0035005B"/>
    <w:rsid w:val="00350C7D"/>
    <w:rsid w:val="0035133F"/>
    <w:rsid w:val="003533FE"/>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A3AC7"/>
    <w:rsid w:val="003A43E1"/>
    <w:rsid w:val="003A5F68"/>
    <w:rsid w:val="003A7296"/>
    <w:rsid w:val="003A7FB2"/>
    <w:rsid w:val="003B4D07"/>
    <w:rsid w:val="003B4E43"/>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6C9D"/>
    <w:rsid w:val="004376B3"/>
    <w:rsid w:val="004421CB"/>
    <w:rsid w:val="00444B10"/>
    <w:rsid w:val="00445DBA"/>
    <w:rsid w:val="00445F7B"/>
    <w:rsid w:val="00450F84"/>
    <w:rsid w:val="00455542"/>
    <w:rsid w:val="00455CD1"/>
    <w:rsid w:val="00460E35"/>
    <w:rsid w:val="00465F19"/>
    <w:rsid w:val="00472C02"/>
    <w:rsid w:val="00472E19"/>
    <w:rsid w:val="0047461F"/>
    <w:rsid w:val="00476434"/>
    <w:rsid w:val="00477135"/>
    <w:rsid w:val="00477C8F"/>
    <w:rsid w:val="00480933"/>
    <w:rsid w:val="0048271B"/>
    <w:rsid w:val="00483373"/>
    <w:rsid w:val="00483E55"/>
    <w:rsid w:val="004853FD"/>
    <w:rsid w:val="004858EB"/>
    <w:rsid w:val="00486603"/>
    <w:rsid w:val="00490425"/>
    <w:rsid w:val="0049189D"/>
    <w:rsid w:val="00497F54"/>
    <w:rsid w:val="00497F59"/>
    <w:rsid w:val="004A11D7"/>
    <w:rsid w:val="004A3EE9"/>
    <w:rsid w:val="004A43D4"/>
    <w:rsid w:val="004A44BD"/>
    <w:rsid w:val="004A554B"/>
    <w:rsid w:val="004A627B"/>
    <w:rsid w:val="004A63CB"/>
    <w:rsid w:val="004B1811"/>
    <w:rsid w:val="004B3A4A"/>
    <w:rsid w:val="004B3BCA"/>
    <w:rsid w:val="004B4724"/>
    <w:rsid w:val="004B6B81"/>
    <w:rsid w:val="004B701D"/>
    <w:rsid w:val="004C09C5"/>
    <w:rsid w:val="004C6063"/>
    <w:rsid w:val="004C691D"/>
    <w:rsid w:val="004D05B0"/>
    <w:rsid w:val="004D11EA"/>
    <w:rsid w:val="004D5D2C"/>
    <w:rsid w:val="004D6594"/>
    <w:rsid w:val="004D7A6A"/>
    <w:rsid w:val="004F04DA"/>
    <w:rsid w:val="004F0BF0"/>
    <w:rsid w:val="004F0F7C"/>
    <w:rsid w:val="004F2623"/>
    <w:rsid w:val="004F2B36"/>
    <w:rsid w:val="004F41C6"/>
    <w:rsid w:val="005009BB"/>
    <w:rsid w:val="00500A64"/>
    <w:rsid w:val="005010E6"/>
    <w:rsid w:val="005014AF"/>
    <w:rsid w:val="00502A27"/>
    <w:rsid w:val="00506507"/>
    <w:rsid w:val="00510433"/>
    <w:rsid w:val="00511281"/>
    <w:rsid w:val="00513D2D"/>
    <w:rsid w:val="005159FB"/>
    <w:rsid w:val="00524881"/>
    <w:rsid w:val="00531D0A"/>
    <w:rsid w:val="00533457"/>
    <w:rsid w:val="00534631"/>
    <w:rsid w:val="005435BB"/>
    <w:rsid w:val="00543976"/>
    <w:rsid w:val="0054692A"/>
    <w:rsid w:val="00547E83"/>
    <w:rsid w:val="0055003E"/>
    <w:rsid w:val="00551425"/>
    <w:rsid w:val="00551B72"/>
    <w:rsid w:val="005550BB"/>
    <w:rsid w:val="00556286"/>
    <w:rsid w:val="00565724"/>
    <w:rsid w:val="00570015"/>
    <w:rsid w:val="00573953"/>
    <w:rsid w:val="0057474C"/>
    <w:rsid w:val="00576219"/>
    <w:rsid w:val="0057788F"/>
    <w:rsid w:val="00577C4E"/>
    <w:rsid w:val="0058101F"/>
    <w:rsid w:val="00583FAC"/>
    <w:rsid w:val="005847F2"/>
    <w:rsid w:val="005862D3"/>
    <w:rsid w:val="00586814"/>
    <w:rsid w:val="00592872"/>
    <w:rsid w:val="00592A91"/>
    <w:rsid w:val="005946F0"/>
    <w:rsid w:val="00594EBD"/>
    <w:rsid w:val="005A2C6E"/>
    <w:rsid w:val="005B0889"/>
    <w:rsid w:val="005B5B40"/>
    <w:rsid w:val="005C3935"/>
    <w:rsid w:val="005C3EB9"/>
    <w:rsid w:val="005C5ECF"/>
    <w:rsid w:val="005C5F92"/>
    <w:rsid w:val="005D000E"/>
    <w:rsid w:val="005D105F"/>
    <w:rsid w:val="005D76B5"/>
    <w:rsid w:val="005D78AA"/>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27D9"/>
    <w:rsid w:val="00624059"/>
    <w:rsid w:val="00626E3C"/>
    <w:rsid w:val="00627E0E"/>
    <w:rsid w:val="00631C53"/>
    <w:rsid w:val="00633B67"/>
    <w:rsid w:val="00633B89"/>
    <w:rsid w:val="00636DBA"/>
    <w:rsid w:val="00636E82"/>
    <w:rsid w:val="00640CF4"/>
    <w:rsid w:val="00641C30"/>
    <w:rsid w:val="00642FB2"/>
    <w:rsid w:val="006444A8"/>
    <w:rsid w:val="00645162"/>
    <w:rsid w:val="00645319"/>
    <w:rsid w:val="00652AB7"/>
    <w:rsid w:val="006532BA"/>
    <w:rsid w:val="00653E40"/>
    <w:rsid w:val="0065598B"/>
    <w:rsid w:val="006560E2"/>
    <w:rsid w:val="00656738"/>
    <w:rsid w:val="00661F25"/>
    <w:rsid w:val="00664FF4"/>
    <w:rsid w:val="0066515A"/>
    <w:rsid w:val="0066547C"/>
    <w:rsid w:val="006708E2"/>
    <w:rsid w:val="006740F7"/>
    <w:rsid w:val="00675062"/>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4658"/>
    <w:rsid w:val="00766906"/>
    <w:rsid w:val="00767635"/>
    <w:rsid w:val="0077407B"/>
    <w:rsid w:val="0077597A"/>
    <w:rsid w:val="007779B5"/>
    <w:rsid w:val="0078050F"/>
    <w:rsid w:val="00782DC9"/>
    <w:rsid w:val="00787713"/>
    <w:rsid w:val="00791A05"/>
    <w:rsid w:val="007938C4"/>
    <w:rsid w:val="007973C8"/>
    <w:rsid w:val="00797432"/>
    <w:rsid w:val="007A3118"/>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1641"/>
    <w:rsid w:val="007F226C"/>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7C4D"/>
    <w:rsid w:val="00843D03"/>
    <w:rsid w:val="00856924"/>
    <w:rsid w:val="00856A07"/>
    <w:rsid w:val="0085701D"/>
    <w:rsid w:val="008636B7"/>
    <w:rsid w:val="00870172"/>
    <w:rsid w:val="008710A5"/>
    <w:rsid w:val="0087284E"/>
    <w:rsid w:val="00873248"/>
    <w:rsid w:val="00876BBD"/>
    <w:rsid w:val="00877353"/>
    <w:rsid w:val="0088047F"/>
    <w:rsid w:val="00885B6D"/>
    <w:rsid w:val="0088667B"/>
    <w:rsid w:val="00895013"/>
    <w:rsid w:val="00897DB9"/>
    <w:rsid w:val="008A42F2"/>
    <w:rsid w:val="008A6F94"/>
    <w:rsid w:val="008A70A6"/>
    <w:rsid w:val="008B0AB3"/>
    <w:rsid w:val="008B2E7E"/>
    <w:rsid w:val="008B5C86"/>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2960"/>
    <w:rsid w:val="00912A2F"/>
    <w:rsid w:val="00912E52"/>
    <w:rsid w:val="00913D50"/>
    <w:rsid w:val="00915036"/>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4CF0"/>
    <w:rsid w:val="009552C1"/>
    <w:rsid w:val="00957246"/>
    <w:rsid w:val="00957352"/>
    <w:rsid w:val="00960C75"/>
    <w:rsid w:val="00961D9F"/>
    <w:rsid w:val="009621DD"/>
    <w:rsid w:val="0096558F"/>
    <w:rsid w:val="00970008"/>
    <w:rsid w:val="00973F65"/>
    <w:rsid w:val="00974A80"/>
    <w:rsid w:val="00975262"/>
    <w:rsid w:val="00975833"/>
    <w:rsid w:val="00977860"/>
    <w:rsid w:val="0098156B"/>
    <w:rsid w:val="00982D2C"/>
    <w:rsid w:val="00983529"/>
    <w:rsid w:val="00983812"/>
    <w:rsid w:val="009857C9"/>
    <w:rsid w:val="00986A1C"/>
    <w:rsid w:val="0098788E"/>
    <w:rsid w:val="00995F9E"/>
    <w:rsid w:val="009977E8"/>
    <w:rsid w:val="009A2355"/>
    <w:rsid w:val="009B022E"/>
    <w:rsid w:val="009B25C0"/>
    <w:rsid w:val="009B2F61"/>
    <w:rsid w:val="009B4FDE"/>
    <w:rsid w:val="009B67B0"/>
    <w:rsid w:val="009B6F75"/>
    <w:rsid w:val="009C21D2"/>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05E0D"/>
    <w:rsid w:val="00A15565"/>
    <w:rsid w:val="00A15631"/>
    <w:rsid w:val="00A175A6"/>
    <w:rsid w:val="00A22D65"/>
    <w:rsid w:val="00A23EAC"/>
    <w:rsid w:val="00A2573E"/>
    <w:rsid w:val="00A26A8D"/>
    <w:rsid w:val="00A26DC6"/>
    <w:rsid w:val="00A30C02"/>
    <w:rsid w:val="00A31294"/>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2275"/>
    <w:rsid w:val="00AA11CD"/>
    <w:rsid w:val="00AA3579"/>
    <w:rsid w:val="00AA4DE8"/>
    <w:rsid w:val="00AB0E64"/>
    <w:rsid w:val="00AB2A03"/>
    <w:rsid w:val="00AB3957"/>
    <w:rsid w:val="00AB3AF6"/>
    <w:rsid w:val="00AB4A07"/>
    <w:rsid w:val="00AB535D"/>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4E3F"/>
    <w:rsid w:val="00B059C9"/>
    <w:rsid w:val="00B05B3B"/>
    <w:rsid w:val="00B078FD"/>
    <w:rsid w:val="00B07B0A"/>
    <w:rsid w:val="00B10804"/>
    <w:rsid w:val="00B10C8E"/>
    <w:rsid w:val="00B12BB1"/>
    <w:rsid w:val="00B17564"/>
    <w:rsid w:val="00B2091A"/>
    <w:rsid w:val="00B238BC"/>
    <w:rsid w:val="00B23CE9"/>
    <w:rsid w:val="00B246D9"/>
    <w:rsid w:val="00B34F48"/>
    <w:rsid w:val="00B35E5B"/>
    <w:rsid w:val="00B42D81"/>
    <w:rsid w:val="00B47963"/>
    <w:rsid w:val="00B56BF5"/>
    <w:rsid w:val="00B57499"/>
    <w:rsid w:val="00B63AEB"/>
    <w:rsid w:val="00B6454B"/>
    <w:rsid w:val="00B65303"/>
    <w:rsid w:val="00B65BEC"/>
    <w:rsid w:val="00B70931"/>
    <w:rsid w:val="00B70F63"/>
    <w:rsid w:val="00B719E6"/>
    <w:rsid w:val="00B74335"/>
    <w:rsid w:val="00B80CEA"/>
    <w:rsid w:val="00B82AFB"/>
    <w:rsid w:val="00B8558D"/>
    <w:rsid w:val="00B86650"/>
    <w:rsid w:val="00B87D8B"/>
    <w:rsid w:val="00B87E68"/>
    <w:rsid w:val="00BA13DF"/>
    <w:rsid w:val="00BA166A"/>
    <w:rsid w:val="00BA21D8"/>
    <w:rsid w:val="00BA2449"/>
    <w:rsid w:val="00BA3E1A"/>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491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5372"/>
    <w:rsid w:val="00C15A12"/>
    <w:rsid w:val="00C163D5"/>
    <w:rsid w:val="00C2108C"/>
    <w:rsid w:val="00C21110"/>
    <w:rsid w:val="00C22A4E"/>
    <w:rsid w:val="00C27CA6"/>
    <w:rsid w:val="00C327AF"/>
    <w:rsid w:val="00C3606D"/>
    <w:rsid w:val="00C363F5"/>
    <w:rsid w:val="00C3739C"/>
    <w:rsid w:val="00C412D0"/>
    <w:rsid w:val="00C47F28"/>
    <w:rsid w:val="00C5097E"/>
    <w:rsid w:val="00C51BA6"/>
    <w:rsid w:val="00C53C68"/>
    <w:rsid w:val="00C541EE"/>
    <w:rsid w:val="00C55268"/>
    <w:rsid w:val="00C56832"/>
    <w:rsid w:val="00C57A9F"/>
    <w:rsid w:val="00C6211B"/>
    <w:rsid w:val="00C6284B"/>
    <w:rsid w:val="00C628CB"/>
    <w:rsid w:val="00C6444F"/>
    <w:rsid w:val="00C666FD"/>
    <w:rsid w:val="00C74788"/>
    <w:rsid w:val="00C77382"/>
    <w:rsid w:val="00C84FEE"/>
    <w:rsid w:val="00C8797E"/>
    <w:rsid w:val="00C9080A"/>
    <w:rsid w:val="00C90E84"/>
    <w:rsid w:val="00C9325A"/>
    <w:rsid w:val="00C934F1"/>
    <w:rsid w:val="00C93754"/>
    <w:rsid w:val="00C93A81"/>
    <w:rsid w:val="00CA0F14"/>
    <w:rsid w:val="00CA1E26"/>
    <w:rsid w:val="00CA47F6"/>
    <w:rsid w:val="00CA4871"/>
    <w:rsid w:val="00CB0DA5"/>
    <w:rsid w:val="00CB3743"/>
    <w:rsid w:val="00CB532B"/>
    <w:rsid w:val="00CC0712"/>
    <w:rsid w:val="00CC143A"/>
    <w:rsid w:val="00CC2AED"/>
    <w:rsid w:val="00CC2C22"/>
    <w:rsid w:val="00CC4E50"/>
    <w:rsid w:val="00CC64D4"/>
    <w:rsid w:val="00CC6BF0"/>
    <w:rsid w:val="00CD1E41"/>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170F"/>
    <w:rsid w:val="00D140A9"/>
    <w:rsid w:val="00D14535"/>
    <w:rsid w:val="00D14C11"/>
    <w:rsid w:val="00D17944"/>
    <w:rsid w:val="00D17CA7"/>
    <w:rsid w:val="00D17D7E"/>
    <w:rsid w:val="00D25A4A"/>
    <w:rsid w:val="00D2673E"/>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C012A"/>
    <w:rsid w:val="00DC0144"/>
    <w:rsid w:val="00DC0340"/>
    <w:rsid w:val="00DC7825"/>
    <w:rsid w:val="00DD33A9"/>
    <w:rsid w:val="00DD7622"/>
    <w:rsid w:val="00DD77D8"/>
    <w:rsid w:val="00DD79B4"/>
    <w:rsid w:val="00DE1628"/>
    <w:rsid w:val="00DE2034"/>
    <w:rsid w:val="00DE3B82"/>
    <w:rsid w:val="00DF0A4E"/>
    <w:rsid w:val="00E02FCB"/>
    <w:rsid w:val="00E05F65"/>
    <w:rsid w:val="00E13486"/>
    <w:rsid w:val="00E167F7"/>
    <w:rsid w:val="00E17CBD"/>
    <w:rsid w:val="00E17CD5"/>
    <w:rsid w:val="00E17E1E"/>
    <w:rsid w:val="00E21C01"/>
    <w:rsid w:val="00E25762"/>
    <w:rsid w:val="00E2604C"/>
    <w:rsid w:val="00E26110"/>
    <w:rsid w:val="00E26CCE"/>
    <w:rsid w:val="00E33BED"/>
    <w:rsid w:val="00E437BB"/>
    <w:rsid w:val="00E5361B"/>
    <w:rsid w:val="00E53B8B"/>
    <w:rsid w:val="00E53C2D"/>
    <w:rsid w:val="00E557F9"/>
    <w:rsid w:val="00E57AD4"/>
    <w:rsid w:val="00E61533"/>
    <w:rsid w:val="00E61ECF"/>
    <w:rsid w:val="00E6206C"/>
    <w:rsid w:val="00E63900"/>
    <w:rsid w:val="00E67326"/>
    <w:rsid w:val="00E67C3D"/>
    <w:rsid w:val="00E753C2"/>
    <w:rsid w:val="00E77A36"/>
    <w:rsid w:val="00E77EC3"/>
    <w:rsid w:val="00E82688"/>
    <w:rsid w:val="00E82D62"/>
    <w:rsid w:val="00E843F9"/>
    <w:rsid w:val="00E865C5"/>
    <w:rsid w:val="00E90A51"/>
    <w:rsid w:val="00E91728"/>
    <w:rsid w:val="00E93A30"/>
    <w:rsid w:val="00E96FC4"/>
    <w:rsid w:val="00E97EDE"/>
    <w:rsid w:val="00EA2740"/>
    <w:rsid w:val="00EA43B5"/>
    <w:rsid w:val="00EA465C"/>
    <w:rsid w:val="00EA5042"/>
    <w:rsid w:val="00EA766F"/>
    <w:rsid w:val="00EB00BE"/>
    <w:rsid w:val="00EB3B09"/>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71A"/>
    <w:rsid w:val="00ED3C81"/>
    <w:rsid w:val="00ED3D51"/>
    <w:rsid w:val="00ED41E8"/>
    <w:rsid w:val="00ED4642"/>
    <w:rsid w:val="00ED4C40"/>
    <w:rsid w:val="00ED6DCD"/>
    <w:rsid w:val="00EE0549"/>
    <w:rsid w:val="00EE2B98"/>
    <w:rsid w:val="00EE40D9"/>
    <w:rsid w:val="00EE5360"/>
    <w:rsid w:val="00EE7D45"/>
    <w:rsid w:val="00EE7F88"/>
    <w:rsid w:val="00EF14A3"/>
    <w:rsid w:val="00EF2D8F"/>
    <w:rsid w:val="00EF438D"/>
    <w:rsid w:val="00EF498C"/>
    <w:rsid w:val="00EF4A97"/>
    <w:rsid w:val="00EF587A"/>
    <w:rsid w:val="00EF7E01"/>
    <w:rsid w:val="00F01424"/>
    <w:rsid w:val="00F02338"/>
    <w:rsid w:val="00F0350A"/>
    <w:rsid w:val="00F1362D"/>
    <w:rsid w:val="00F14B2F"/>
    <w:rsid w:val="00F14C92"/>
    <w:rsid w:val="00F15B61"/>
    <w:rsid w:val="00F15FA6"/>
    <w:rsid w:val="00F1611F"/>
    <w:rsid w:val="00F22F17"/>
    <w:rsid w:val="00F27C9F"/>
    <w:rsid w:val="00F32FD2"/>
    <w:rsid w:val="00F333A5"/>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5999"/>
    <w:rsid w:val="00FD6477"/>
    <w:rsid w:val="00FD6DA0"/>
    <w:rsid w:val="00FD7D9F"/>
    <w:rsid w:val="00FE1F9E"/>
    <w:rsid w:val="00FE5253"/>
    <w:rsid w:val="00FE6A0D"/>
    <w:rsid w:val="00FE73DC"/>
    <w:rsid w:val="00FF2B28"/>
    <w:rsid w:val="00FF3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0E0C-2ACA-4DFF-A529-B044E603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18888</Words>
  <Characters>103890</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COORD DE ARCHIVO</cp:lastModifiedBy>
  <cp:revision>2</cp:revision>
  <cp:lastPrinted>2011-11-17T15:34:00Z</cp:lastPrinted>
  <dcterms:created xsi:type="dcterms:W3CDTF">2012-03-13T20:54:00Z</dcterms:created>
  <dcterms:modified xsi:type="dcterms:W3CDTF">2012-03-13T20:54:00Z</dcterms:modified>
</cp:coreProperties>
</file>